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B4" w:rsidRDefault="00B124B4" w:rsidP="00B124B4">
      <w:pPr>
        <w:ind w:left="6804"/>
        <w:rPr>
          <w:rFonts w:ascii="Times New Roman" w:hAnsi="Times New Roman"/>
          <w:sz w:val="24"/>
          <w:szCs w:val="24"/>
        </w:rPr>
      </w:pPr>
      <w:r>
        <w:rPr>
          <w:rFonts w:ascii="Times New Roman" w:hAnsi="Times New Roman"/>
          <w:sz w:val="24"/>
          <w:szCs w:val="24"/>
        </w:rPr>
        <w:t>Приложение № 12</w:t>
      </w:r>
    </w:p>
    <w:p w:rsidR="00B124B4" w:rsidRDefault="00B124B4" w:rsidP="00B124B4"/>
    <w:p w:rsidR="00B124B4" w:rsidRDefault="00B124B4" w:rsidP="00B124B4">
      <w:pPr>
        <w:spacing w:after="0" w:line="240" w:lineRule="auto"/>
        <w:ind w:firstLine="500"/>
        <w:jc w:val="center"/>
        <w:rPr>
          <w:rFonts w:ascii="Times New Roman" w:eastAsia="Times New Roman" w:hAnsi="Times New Roman"/>
          <w:b/>
          <w:sz w:val="28"/>
          <w:szCs w:val="24"/>
          <w:lang w:eastAsia="bg-BG"/>
        </w:rPr>
      </w:pPr>
      <w:r>
        <w:rPr>
          <w:rFonts w:ascii="Times New Roman" w:eastAsia="Times New Roman" w:hAnsi="Times New Roman"/>
          <w:b/>
          <w:sz w:val="28"/>
          <w:szCs w:val="24"/>
          <w:lang w:eastAsia="bg-BG"/>
        </w:rPr>
        <w:t>П Л А Н</w:t>
      </w:r>
    </w:p>
    <w:p w:rsidR="00B124B4" w:rsidRDefault="00B124B4" w:rsidP="00B124B4">
      <w:pPr>
        <w:spacing w:after="0" w:line="240" w:lineRule="auto"/>
        <w:ind w:firstLine="500"/>
        <w:jc w:val="center"/>
        <w:rPr>
          <w:rFonts w:ascii="Times New Roman" w:eastAsia="Times New Roman" w:hAnsi="Times New Roman"/>
          <w:b/>
          <w:sz w:val="28"/>
          <w:szCs w:val="24"/>
          <w:lang w:val="en-US" w:eastAsia="bg-BG"/>
        </w:rPr>
      </w:pPr>
      <w:r>
        <w:rPr>
          <w:rFonts w:ascii="Times New Roman" w:eastAsia="Times New Roman" w:hAnsi="Times New Roman"/>
          <w:b/>
          <w:sz w:val="28"/>
          <w:szCs w:val="24"/>
          <w:lang w:eastAsia="bg-BG"/>
        </w:rPr>
        <w:t>ЗА ЗАЩИТА ПРИ ПРОМИШЛЕНИ АВАРИИ</w:t>
      </w:r>
    </w:p>
    <w:p w:rsidR="00B124B4" w:rsidRDefault="00B124B4" w:rsidP="00B124B4">
      <w:pPr>
        <w:spacing w:after="0" w:line="240" w:lineRule="auto"/>
        <w:ind w:firstLine="500"/>
        <w:rPr>
          <w:rFonts w:ascii="Times New Roman" w:eastAsia="Times New Roman" w:hAnsi="Times New Roman"/>
          <w:b/>
          <w:sz w:val="28"/>
          <w:szCs w:val="24"/>
          <w:lang w:eastAsia="bg-BG"/>
        </w:rPr>
      </w:pPr>
      <w:r>
        <w:rPr>
          <w:rFonts w:ascii="Times New Roman" w:eastAsia="Times New Roman" w:hAnsi="Times New Roman"/>
          <w:b/>
          <w:sz w:val="28"/>
          <w:szCs w:val="24"/>
          <w:lang w:eastAsia="bg-BG"/>
        </w:rPr>
        <w:tab/>
      </w:r>
      <w:r>
        <w:rPr>
          <w:rFonts w:ascii="Times New Roman" w:eastAsia="Times New Roman" w:hAnsi="Times New Roman"/>
          <w:b/>
          <w:sz w:val="28"/>
          <w:szCs w:val="24"/>
          <w:lang w:eastAsia="bg-BG"/>
        </w:rPr>
        <w:tab/>
      </w:r>
      <w:r>
        <w:rPr>
          <w:rFonts w:ascii="Times New Roman" w:eastAsia="Times New Roman" w:hAnsi="Times New Roman"/>
          <w:b/>
          <w:sz w:val="28"/>
          <w:szCs w:val="24"/>
          <w:lang w:eastAsia="bg-BG"/>
        </w:rPr>
        <w:tab/>
      </w:r>
      <w:r>
        <w:rPr>
          <w:rFonts w:ascii="Times New Roman" w:eastAsia="Times New Roman" w:hAnsi="Times New Roman"/>
          <w:b/>
          <w:sz w:val="28"/>
          <w:szCs w:val="24"/>
          <w:lang w:eastAsia="bg-BG"/>
        </w:rPr>
        <w:tab/>
        <w:t xml:space="preserve">     / ВЪНШЕН АВАРИЕН ПЛАН/</w:t>
      </w:r>
    </w:p>
    <w:p w:rsidR="00B124B4" w:rsidRDefault="00B124B4" w:rsidP="00B124B4">
      <w:pPr>
        <w:spacing w:after="0" w:line="240" w:lineRule="auto"/>
        <w:ind w:firstLine="500"/>
        <w:rPr>
          <w:rFonts w:ascii="Times New Roman" w:eastAsia="Times New Roman" w:hAnsi="Times New Roman"/>
          <w:b/>
          <w:sz w:val="28"/>
          <w:szCs w:val="24"/>
          <w:lang w:eastAsia="bg-BG"/>
        </w:rPr>
      </w:pPr>
      <w:r>
        <w:rPr>
          <w:rFonts w:ascii="Times New Roman" w:eastAsia="Times New Roman" w:hAnsi="Times New Roman"/>
          <w:b/>
          <w:sz w:val="28"/>
          <w:szCs w:val="24"/>
          <w:lang w:eastAsia="bg-BG"/>
        </w:rPr>
        <w:t>Съгласно чл. 1,т.2, от Наредба за предотвратяване на големи аварии с опасни вещества и за ограничаване на последствията от тях.</w:t>
      </w:r>
    </w:p>
    <w:p w:rsidR="00B124B4" w:rsidRDefault="00B124B4" w:rsidP="00B124B4">
      <w:pPr>
        <w:spacing w:after="0" w:line="240" w:lineRule="auto"/>
        <w:ind w:firstLine="500"/>
        <w:jc w:val="center"/>
        <w:rPr>
          <w:rFonts w:ascii="Times New Roman" w:eastAsia="Times New Roman" w:hAnsi="Times New Roman"/>
          <w:b/>
          <w:sz w:val="28"/>
          <w:szCs w:val="24"/>
          <w:lang w:eastAsia="bg-BG"/>
        </w:rPr>
      </w:pPr>
    </w:p>
    <w:p w:rsidR="00B124B4" w:rsidRDefault="00B124B4" w:rsidP="00B124B4">
      <w:pPr>
        <w:numPr>
          <w:ilvl w:val="0"/>
          <w:numId w:val="2"/>
        </w:numPr>
        <w:spacing w:after="0" w:line="240" w:lineRule="auto"/>
        <w:jc w:val="both"/>
        <w:rPr>
          <w:rFonts w:ascii="Times New Roman" w:eastAsia="Times New Roman" w:hAnsi="Times New Roman"/>
          <w:b/>
          <w:sz w:val="28"/>
          <w:szCs w:val="24"/>
          <w:lang w:eastAsia="bg-BG"/>
        </w:rPr>
      </w:pPr>
      <w:r>
        <w:rPr>
          <w:rFonts w:ascii="Times New Roman" w:eastAsia="Times New Roman" w:hAnsi="Times New Roman"/>
          <w:b/>
          <w:sz w:val="28"/>
          <w:szCs w:val="24"/>
          <w:lang w:eastAsia="bg-BG"/>
        </w:rPr>
        <w:t>Анализ и оценка на риска от възникване на промишлени аварии.</w:t>
      </w:r>
    </w:p>
    <w:p w:rsidR="00B124B4" w:rsidRDefault="00B124B4" w:rsidP="00B124B4">
      <w:pPr>
        <w:spacing w:after="0" w:line="240" w:lineRule="auto"/>
        <w:ind w:left="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1.1 Производствените аварии и пожари са събития, които свързваме с големи разрушения, материални щети и човешки жертви.  Пожари може да възникнат и при нарушаване на технологичната дисциплина в обектите от фармацевтичната и хранителна промишленост, работещи с лесно </w:t>
      </w:r>
      <w:proofErr w:type="spellStart"/>
      <w:r>
        <w:rPr>
          <w:rFonts w:ascii="Times New Roman" w:eastAsia="Times New Roman" w:hAnsi="Times New Roman"/>
          <w:sz w:val="28"/>
          <w:szCs w:val="24"/>
          <w:lang w:eastAsia="bg-BG"/>
        </w:rPr>
        <w:t>запалими</w:t>
      </w:r>
      <w:proofErr w:type="spellEnd"/>
      <w:r>
        <w:rPr>
          <w:rFonts w:ascii="Times New Roman" w:eastAsia="Times New Roman" w:hAnsi="Times New Roman"/>
          <w:sz w:val="28"/>
          <w:szCs w:val="24"/>
          <w:lang w:eastAsia="bg-BG"/>
        </w:rPr>
        <w:t xml:space="preserve">  материали, отделящи силно токсични вещества.Като правило поведението на хората, попаднали в центъра на тези събития се обуславя до голяма степен от тяхната професионална подготовка и опит.Хората попаднали в критична ситуация често допускат грешки и с това влошават своето и на околните положение. Поради тази причина предварителната подготовка и планиране на действията, води до правилна реакция в първите най-критични моменти на аварията,с което се цели намаляване най-вече на човешките жертви.</w:t>
      </w:r>
    </w:p>
    <w:p w:rsidR="00B124B4" w:rsidRDefault="00B124B4" w:rsidP="00B124B4">
      <w:pPr>
        <w:spacing w:after="0" w:line="240" w:lineRule="auto"/>
        <w:ind w:left="500"/>
        <w:jc w:val="both"/>
        <w:rPr>
          <w:rFonts w:ascii="Times New Roman" w:eastAsia="Times New Roman" w:hAnsi="Times New Roman"/>
          <w:b/>
          <w:sz w:val="28"/>
          <w:szCs w:val="24"/>
          <w:lang w:eastAsia="bg-BG"/>
        </w:rPr>
      </w:pPr>
      <w:r>
        <w:rPr>
          <w:rFonts w:ascii="Times New Roman" w:eastAsia="Times New Roman" w:hAnsi="Times New Roman"/>
          <w:sz w:val="28"/>
          <w:szCs w:val="24"/>
          <w:lang w:eastAsia="bg-BG"/>
        </w:rPr>
        <w:t xml:space="preserve">1.2 </w:t>
      </w:r>
      <w:r>
        <w:rPr>
          <w:rFonts w:ascii="Times New Roman" w:eastAsia="Times New Roman" w:hAnsi="Times New Roman"/>
          <w:b/>
          <w:sz w:val="28"/>
          <w:szCs w:val="24"/>
          <w:lang w:eastAsia="bg-BG"/>
        </w:rPr>
        <w:t>Критични места от критичната инфраструктура .</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“Амилум-България”ЕАД</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w:t>
      </w:r>
      <w:proofErr w:type="spellStart"/>
      <w:r>
        <w:rPr>
          <w:rFonts w:ascii="Times New Roman" w:eastAsia="Times New Roman" w:hAnsi="Times New Roman"/>
          <w:sz w:val="28"/>
          <w:szCs w:val="24"/>
          <w:lang w:eastAsia="bg-BG"/>
        </w:rPr>
        <w:t>Пилко</w:t>
      </w:r>
      <w:proofErr w:type="spellEnd"/>
      <w:r>
        <w:rPr>
          <w:rFonts w:ascii="Times New Roman" w:eastAsia="Times New Roman" w:hAnsi="Times New Roman"/>
          <w:sz w:val="28"/>
          <w:szCs w:val="24"/>
          <w:lang w:eastAsia="bg-BG"/>
        </w:rPr>
        <w:t>”ЕООД</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“Биовет”АД-клон Разград</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“Еко”-България”ЕАД-Разград</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 Бензиностанции</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 </w:t>
      </w:r>
      <w:proofErr w:type="spellStart"/>
      <w:r>
        <w:rPr>
          <w:rFonts w:ascii="Times New Roman" w:eastAsia="Times New Roman" w:hAnsi="Times New Roman"/>
          <w:sz w:val="28"/>
          <w:szCs w:val="24"/>
          <w:lang w:eastAsia="bg-BG"/>
        </w:rPr>
        <w:t>Газстанции</w:t>
      </w:r>
      <w:proofErr w:type="spellEnd"/>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Всеки обект от горния списък има разработен авариен план съгласно чл. 35 от Закона за защита при бедствия, като един екземпляр от плана има в съответната община. Обектите са висока степен на </w:t>
      </w:r>
      <w:proofErr w:type="spellStart"/>
      <w:r>
        <w:rPr>
          <w:rFonts w:ascii="Times New Roman" w:eastAsia="Times New Roman" w:hAnsi="Times New Roman"/>
          <w:sz w:val="28"/>
          <w:szCs w:val="24"/>
          <w:lang w:eastAsia="bg-BG"/>
        </w:rPr>
        <w:t>пожароопасност</w:t>
      </w:r>
      <w:proofErr w:type="spellEnd"/>
      <w:r>
        <w:rPr>
          <w:rFonts w:ascii="Times New Roman" w:eastAsia="Times New Roman" w:hAnsi="Times New Roman"/>
          <w:sz w:val="28"/>
          <w:szCs w:val="24"/>
          <w:lang w:eastAsia="bg-BG"/>
        </w:rPr>
        <w:t xml:space="preserve">, съхраняват и работят с химически суровини, втечнени въглеводороди и </w:t>
      </w:r>
      <w:proofErr w:type="spellStart"/>
      <w:r>
        <w:rPr>
          <w:rFonts w:ascii="Times New Roman" w:eastAsia="Times New Roman" w:hAnsi="Times New Roman"/>
          <w:sz w:val="28"/>
          <w:szCs w:val="24"/>
          <w:lang w:eastAsia="bg-BG"/>
        </w:rPr>
        <w:t>фитофармацевтични</w:t>
      </w:r>
      <w:proofErr w:type="spellEnd"/>
      <w:r>
        <w:rPr>
          <w:rFonts w:ascii="Times New Roman" w:eastAsia="Times New Roman" w:hAnsi="Times New Roman"/>
          <w:sz w:val="28"/>
          <w:szCs w:val="24"/>
          <w:lang w:eastAsia="bg-BG"/>
        </w:rPr>
        <w:t xml:space="preserve"> продукти. При определени условия е възможно да възникне експлозия, пожар и замърсяване на околната среда /обгазяване/</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Координацията ще се осъществява от Областния управител – Областния управител на областта и  Директора / Управителя, Ръководителя/ на дружеството в което е възникнала аварията.</w:t>
      </w:r>
    </w:p>
    <w:p w:rsidR="00B124B4" w:rsidRDefault="00B124B4" w:rsidP="00B124B4">
      <w:pPr>
        <w:spacing w:after="0" w:line="240" w:lineRule="auto"/>
        <w:ind w:firstLine="500"/>
        <w:jc w:val="both"/>
        <w:rPr>
          <w:rFonts w:ascii="Times New Roman" w:eastAsia="Times New Roman" w:hAnsi="Times New Roman"/>
          <w:sz w:val="28"/>
          <w:szCs w:val="24"/>
          <w:lang w:val="en-US" w:eastAsia="bg-BG"/>
        </w:rPr>
      </w:pPr>
    </w:p>
    <w:p w:rsidR="00B124B4" w:rsidRDefault="00B124B4" w:rsidP="00B124B4">
      <w:pPr>
        <w:spacing w:after="0" w:line="240" w:lineRule="auto"/>
        <w:ind w:firstLine="500"/>
        <w:jc w:val="both"/>
        <w:rPr>
          <w:rFonts w:ascii="Times New Roman" w:eastAsia="Times New Roman" w:hAnsi="Times New Roman"/>
          <w:b/>
          <w:sz w:val="28"/>
          <w:szCs w:val="24"/>
          <w:lang w:eastAsia="bg-BG"/>
        </w:rPr>
      </w:pPr>
      <w:r>
        <w:rPr>
          <w:rFonts w:ascii="Times New Roman" w:eastAsia="Times New Roman" w:hAnsi="Times New Roman"/>
          <w:b/>
          <w:sz w:val="28"/>
          <w:szCs w:val="24"/>
          <w:lang w:eastAsia="bg-BG"/>
        </w:rPr>
        <w:t>2. Мерките за предотвратяване или намаляване на риска от бедствия.</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lastRenderedPageBreak/>
        <w:t xml:space="preserve"> Необходимо е да се предприемат превантивни мерки за намаляване риска от възникване на аварии и пожари.Мерките в тая насока са:</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-наличие на авариен план и рискова характеристика на обекта.</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своевременно реагиране на органите за управление, силите и средствата при възникване на аварии и пожари;</w:t>
      </w:r>
    </w:p>
    <w:p w:rsidR="00B124B4" w:rsidRDefault="00B124B4" w:rsidP="00B124B4">
      <w:pPr>
        <w:numPr>
          <w:ilvl w:val="0"/>
          <w:numId w:val="3"/>
        </w:numPr>
        <w:spacing w:after="0" w:line="240" w:lineRule="auto"/>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спазване на технологичната дисциплина в обектите работещи с лесно </w:t>
      </w:r>
      <w:proofErr w:type="spellStart"/>
      <w:r>
        <w:rPr>
          <w:rFonts w:ascii="Times New Roman" w:eastAsia="Times New Roman" w:hAnsi="Times New Roman"/>
          <w:sz w:val="28"/>
          <w:szCs w:val="24"/>
          <w:lang w:eastAsia="bg-BG"/>
        </w:rPr>
        <w:t>запалими</w:t>
      </w:r>
      <w:proofErr w:type="spellEnd"/>
      <w:r>
        <w:rPr>
          <w:rFonts w:ascii="Times New Roman" w:eastAsia="Times New Roman" w:hAnsi="Times New Roman"/>
          <w:sz w:val="28"/>
          <w:szCs w:val="24"/>
          <w:lang w:eastAsia="bg-BG"/>
        </w:rPr>
        <w:t xml:space="preserve"> </w:t>
      </w:r>
      <w:proofErr w:type="spellStart"/>
      <w:r>
        <w:rPr>
          <w:rFonts w:ascii="Times New Roman" w:eastAsia="Times New Roman" w:hAnsi="Times New Roman"/>
          <w:sz w:val="28"/>
          <w:szCs w:val="24"/>
          <w:lang w:eastAsia="bg-BG"/>
        </w:rPr>
        <w:t>горими</w:t>
      </w:r>
      <w:proofErr w:type="spellEnd"/>
      <w:r>
        <w:rPr>
          <w:rFonts w:ascii="Times New Roman" w:eastAsia="Times New Roman" w:hAnsi="Times New Roman"/>
          <w:sz w:val="28"/>
          <w:szCs w:val="24"/>
          <w:lang w:eastAsia="bg-BG"/>
        </w:rPr>
        <w:t xml:space="preserve"> вещества;</w:t>
      </w:r>
    </w:p>
    <w:p w:rsidR="00B124B4" w:rsidRDefault="00B124B4" w:rsidP="00B124B4">
      <w:pPr>
        <w:numPr>
          <w:ilvl w:val="0"/>
          <w:numId w:val="3"/>
        </w:numPr>
        <w:spacing w:after="0" w:line="240" w:lineRule="auto"/>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осъществяване на постоянен контрол на </w:t>
      </w:r>
      <w:proofErr w:type="spellStart"/>
      <w:r>
        <w:rPr>
          <w:rFonts w:ascii="Times New Roman" w:eastAsia="Times New Roman" w:hAnsi="Times New Roman"/>
          <w:sz w:val="28"/>
          <w:szCs w:val="24"/>
          <w:lang w:eastAsia="bg-BG"/>
        </w:rPr>
        <w:t>пожароопасните</w:t>
      </w:r>
      <w:proofErr w:type="spellEnd"/>
      <w:r>
        <w:rPr>
          <w:rFonts w:ascii="Times New Roman" w:eastAsia="Times New Roman" w:hAnsi="Times New Roman"/>
          <w:sz w:val="28"/>
          <w:szCs w:val="24"/>
          <w:lang w:eastAsia="bg-BG"/>
        </w:rPr>
        <w:t xml:space="preserve"> обекти;</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изграждане на системи за наблюдение и контрол, оповестяване и известяване на населението при възникване на аварии и пожари;</w:t>
      </w:r>
    </w:p>
    <w:p w:rsidR="00B124B4" w:rsidRDefault="00B124B4" w:rsidP="00B124B4">
      <w:pPr>
        <w:spacing w:after="0" w:line="240" w:lineRule="auto"/>
        <w:ind w:firstLine="500"/>
        <w:jc w:val="both"/>
        <w:rPr>
          <w:rFonts w:ascii="Times New Roman" w:eastAsia="Times New Roman" w:hAnsi="Times New Roman"/>
          <w:b/>
          <w:sz w:val="28"/>
          <w:szCs w:val="24"/>
          <w:lang w:eastAsia="bg-BG"/>
        </w:rPr>
      </w:pPr>
      <w:r>
        <w:rPr>
          <w:rFonts w:ascii="Times New Roman" w:eastAsia="Times New Roman" w:hAnsi="Times New Roman"/>
          <w:b/>
          <w:sz w:val="28"/>
          <w:szCs w:val="24"/>
          <w:lang w:eastAsia="bg-BG"/>
        </w:rPr>
        <w:t>3. Мерките за защита на населението.</w:t>
      </w:r>
    </w:p>
    <w:p w:rsidR="00B124B4" w:rsidRDefault="00B124B4" w:rsidP="00B124B4">
      <w:pPr>
        <w:spacing w:after="0" w:line="240" w:lineRule="auto"/>
        <w:ind w:firstLine="600"/>
        <w:jc w:val="both"/>
        <w:rPr>
          <w:rFonts w:ascii="Times New Roman" w:eastAsia="Times New Roman" w:hAnsi="Times New Roman"/>
          <w:sz w:val="28"/>
          <w:szCs w:val="24"/>
          <w:lang w:val="ru-RU" w:eastAsia="bg-BG"/>
        </w:rPr>
      </w:pPr>
      <w:r>
        <w:rPr>
          <w:rFonts w:ascii="Times New Roman" w:eastAsia="Times New Roman" w:hAnsi="Times New Roman"/>
          <w:sz w:val="28"/>
          <w:szCs w:val="24"/>
          <w:lang w:eastAsia="bg-BG"/>
        </w:rPr>
        <w:t xml:space="preserve">Обучението заема важна роля в подготовката за предотвратяване, поведение и действие при възникване на промишлени аварии и </w:t>
      </w:r>
      <w:proofErr w:type="spellStart"/>
      <w:r>
        <w:rPr>
          <w:rFonts w:ascii="Times New Roman" w:eastAsia="Times New Roman" w:hAnsi="Times New Roman"/>
          <w:sz w:val="28"/>
          <w:szCs w:val="24"/>
          <w:lang w:eastAsia="bg-BG"/>
        </w:rPr>
        <w:t>пожаи</w:t>
      </w:r>
      <w:proofErr w:type="spellEnd"/>
      <w:r>
        <w:rPr>
          <w:rFonts w:ascii="Times New Roman" w:eastAsia="Times New Roman" w:hAnsi="Times New Roman"/>
          <w:sz w:val="28"/>
          <w:szCs w:val="24"/>
          <w:lang w:eastAsia="bg-BG"/>
        </w:rPr>
        <w:t xml:space="preserve">.. То се осъществява по утвърдени програми за обучение в школи, провеждане на УМС, изнасяне на лекции по местните радиа , телевизии и преса, </w:t>
      </w:r>
      <w:proofErr w:type="spellStart"/>
      <w:r>
        <w:rPr>
          <w:rFonts w:ascii="Times New Roman" w:eastAsia="Times New Roman" w:hAnsi="Times New Roman"/>
          <w:sz w:val="28"/>
          <w:szCs w:val="24"/>
          <w:lang w:eastAsia="bg-BG"/>
        </w:rPr>
        <w:t>паметки</w:t>
      </w:r>
      <w:proofErr w:type="spellEnd"/>
      <w:r>
        <w:rPr>
          <w:rFonts w:ascii="Times New Roman" w:eastAsia="Times New Roman" w:hAnsi="Times New Roman"/>
          <w:sz w:val="28"/>
          <w:szCs w:val="24"/>
          <w:lang w:eastAsia="bg-BG"/>
        </w:rPr>
        <w:t xml:space="preserve"> и брошури и провеждане на учения за проиграване плана за защита. Ученията дават възможност за практическо отработване взаимодействието между органите за управление, силите за реагиране и населението</w:t>
      </w:r>
      <w:r>
        <w:rPr>
          <w:rFonts w:ascii="Times New Roman" w:eastAsia="Times New Roman" w:hAnsi="Times New Roman"/>
          <w:sz w:val="24"/>
          <w:szCs w:val="24"/>
          <w:lang w:eastAsia="bg-BG"/>
        </w:rPr>
        <w:t xml:space="preserve">. </w:t>
      </w:r>
    </w:p>
    <w:p w:rsidR="00B124B4" w:rsidRDefault="00B124B4" w:rsidP="00B124B4">
      <w:pPr>
        <w:spacing w:after="0" w:line="240" w:lineRule="auto"/>
        <w:ind w:firstLine="500"/>
        <w:jc w:val="both"/>
        <w:rPr>
          <w:rFonts w:ascii="Times New Roman" w:eastAsia="Times New Roman" w:hAnsi="Times New Roman"/>
          <w:sz w:val="28"/>
          <w:szCs w:val="24"/>
          <w:lang w:val="ru-RU" w:eastAsia="bg-BG"/>
        </w:rPr>
      </w:pPr>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Общински</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обектови</w:t>
      </w:r>
      <w:proofErr w:type="spellEnd"/>
      <w:r>
        <w:rPr>
          <w:rFonts w:ascii="Times New Roman" w:eastAsia="Times New Roman" w:hAnsi="Times New Roman"/>
          <w:sz w:val="28"/>
          <w:szCs w:val="24"/>
          <w:lang w:val="ru-RU" w:eastAsia="bg-BG"/>
        </w:rPr>
        <w:t xml:space="preserve"> учения и тренировки;</w:t>
      </w:r>
    </w:p>
    <w:p w:rsidR="00B124B4" w:rsidRDefault="00B124B4" w:rsidP="00B124B4">
      <w:pPr>
        <w:spacing w:after="0" w:line="240" w:lineRule="auto"/>
        <w:ind w:firstLine="500"/>
        <w:jc w:val="both"/>
        <w:rPr>
          <w:rFonts w:ascii="Times New Roman" w:eastAsia="Times New Roman" w:hAnsi="Times New Roman"/>
          <w:sz w:val="28"/>
          <w:szCs w:val="24"/>
          <w:lang w:val="ru-RU" w:eastAsia="bg-BG"/>
        </w:rPr>
      </w:pPr>
      <w:r>
        <w:rPr>
          <w:rFonts w:ascii="Times New Roman" w:eastAsia="Times New Roman" w:hAnsi="Times New Roman"/>
          <w:sz w:val="28"/>
          <w:szCs w:val="24"/>
          <w:lang w:val="ru-RU" w:eastAsia="bg-BG"/>
        </w:rPr>
        <w:t xml:space="preserve">- Обучение на </w:t>
      </w:r>
      <w:proofErr w:type="spellStart"/>
      <w:r>
        <w:rPr>
          <w:rFonts w:ascii="Times New Roman" w:eastAsia="Times New Roman" w:hAnsi="Times New Roman"/>
          <w:sz w:val="28"/>
          <w:szCs w:val="24"/>
          <w:lang w:val="ru-RU" w:eastAsia="bg-BG"/>
        </w:rPr>
        <w:t>населението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съгласно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Националната</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програма</w:t>
      </w:r>
      <w:proofErr w:type="spellEnd"/>
      <w:r>
        <w:rPr>
          <w:rFonts w:ascii="Times New Roman" w:eastAsia="Times New Roman" w:hAnsi="Times New Roman"/>
          <w:sz w:val="28"/>
          <w:szCs w:val="24"/>
          <w:lang w:val="ru-RU" w:eastAsia="bg-BG"/>
        </w:rPr>
        <w:t xml:space="preserve"> за обучение;</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Комплексни</w:t>
      </w:r>
      <w:proofErr w:type="spellEnd"/>
      <w:r>
        <w:rPr>
          <w:rFonts w:ascii="Times New Roman" w:eastAsia="Times New Roman" w:hAnsi="Times New Roman"/>
          <w:sz w:val="28"/>
          <w:szCs w:val="24"/>
          <w:lang w:val="ru-RU" w:eastAsia="bg-BG"/>
        </w:rPr>
        <w:t xml:space="preserve"> учения </w:t>
      </w:r>
      <w:proofErr w:type="spellStart"/>
      <w:r>
        <w:rPr>
          <w:rFonts w:ascii="Times New Roman" w:eastAsia="Times New Roman" w:hAnsi="Times New Roman"/>
          <w:sz w:val="28"/>
          <w:szCs w:val="24"/>
          <w:lang w:val="ru-RU" w:eastAsia="bg-BG"/>
        </w:rPr>
        <w:t>със</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сили</w:t>
      </w:r>
      <w:proofErr w:type="spellEnd"/>
      <w:r>
        <w:rPr>
          <w:rFonts w:ascii="Times New Roman" w:eastAsia="Times New Roman" w:hAnsi="Times New Roman"/>
          <w:sz w:val="28"/>
          <w:szCs w:val="24"/>
          <w:lang w:val="ru-RU" w:eastAsia="bg-BG"/>
        </w:rPr>
        <w:t xml:space="preserve"> и средства на ЕСС, </w:t>
      </w:r>
      <w:proofErr w:type="spellStart"/>
      <w:r>
        <w:rPr>
          <w:rFonts w:ascii="Times New Roman" w:eastAsia="Times New Roman" w:hAnsi="Times New Roman"/>
          <w:sz w:val="28"/>
          <w:szCs w:val="24"/>
          <w:lang w:val="ru-RU" w:eastAsia="bg-BG"/>
        </w:rPr>
        <w:t>доброволни</w:t>
      </w:r>
      <w:proofErr w:type="spellEnd"/>
      <w:r>
        <w:rPr>
          <w:rFonts w:ascii="Times New Roman" w:eastAsia="Times New Roman" w:hAnsi="Times New Roman"/>
          <w:sz w:val="28"/>
          <w:szCs w:val="24"/>
          <w:lang w:val="ru-RU" w:eastAsia="bg-BG"/>
        </w:rPr>
        <w:t xml:space="preserve"> формирования и </w:t>
      </w:r>
      <w:proofErr w:type="spellStart"/>
      <w:r>
        <w:rPr>
          <w:rFonts w:ascii="Times New Roman" w:eastAsia="Times New Roman" w:hAnsi="Times New Roman"/>
          <w:sz w:val="28"/>
          <w:szCs w:val="24"/>
          <w:lang w:val="ru-RU" w:eastAsia="bg-BG"/>
        </w:rPr>
        <w:t>населението</w:t>
      </w:r>
      <w:proofErr w:type="spellEnd"/>
      <w:r>
        <w:rPr>
          <w:rFonts w:ascii="Times New Roman" w:eastAsia="Times New Roman" w:hAnsi="Times New Roman"/>
          <w:sz w:val="28"/>
          <w:szCs w:val="24"/>
          <w:lang w:val="ru-RU" w:eastAsia="bg-BG"/>
        </w:rPr>
        <w:t>.</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Целите на обучението за защита при възникване на аварии и пожари са;</w:t>
      </w:r>
    </w:p>
    <w:p w:rsidR="00B124B4" w:rsidRDefault="00B124B4" w:rsidP="00B124B4">
      <w:pPr>
        <w:spacing w:after="0" w:line="240" w:lineRule="auto"/>
        <w:ind w:firstLine="500"/>
        <w:jc w:val="both"/>
        <w:rPr>
          <w:rFonts w:ascii="Times New Roman" w:eastAsia="Times New Roman" w:hAnsi="Times New Roman"/>
          <w:sz w:val="28"/>
          <w:szCs w:val="24"/>
          <w:lang w:val="ru-RU" w:eastAsia="bg-BG"/>
        </w:rPr>
      </w:pPr>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населението</w:t>
      </w:r>
      <w:proofErr w:type="spellEnd"/>
      <w:r>
        <w:rPr>
          <w:rFonts w:ascii="Times New Roman" w:eastAsia="Times New Roman" w:hAnsi="Times New Roman"/>
          <w:sz w:val="28"/>
          <w:szCs w:val="24"/>
          <w:lang w:val="ru-RU" w:eastAsia="bg-BG"/>
        </w:rPr>
        <w:t xml:space="preserve"> да е </w:t>
      </w:r>
      <w:proofErr w:type="spellStart"/>
      <w:r>
        <w:rPr>
          <w:rFonts w:ascii="Times New Roman" w:eastAsia="Times New Roman" w:hAnsi="Times New Roman"/>
          <w:sz w:val="28"/>
          <w:szCs w:val="24"/>
          <w:lang w:val="ru-RU" w:eastAsia="bg-BG"/>
        </w:rPr>
        <w:t>запознато</w:t>
      </w:r>
      <w:proofErr w:type="spellEnd"/>
      <w:r>
        <w:rPr>
          <w:rFonts w:ascii="Times New Roman" w:eastAsia="Times New Roman" w:hAnsi="Times New Roman"/>
          <w:sz w:val="28"/>
          <w:szCs w:val="24"/>
          <w:lang w:val="ru-RU" w:eastAsia="bg-BG"/>
        </w:rPr>
        <w:t xml:space="preserve"> с </w:t>
      </w:r>
      <w:proofErr w:type="spellStart"/>
      <w:r>
        <w:rPr>
          <w:rFonts w:ascii="Times New Roman" w:eastAsia="Times New Roman" w:hAnsi="Times New Roman"/>
          <w:sz w:val="28"/>
          <w:szCs w:val="24"/>
          <w:lang w:val="ru-RU" w:eastAsia="bg-BG"/>
        </w:rPr>
        <w:t>правилата</w:t>
      </w:r>
      <w:proofErr w:type="spellEnd"/>
      <w:r>
        <w:rPr>
          <w:rFonts w:ascii="Times New Roman" w:eastAsia="Times New Roman" w:hAnsi="Times New Roman"/>
          <w:sz w:val="28"/>
          <w:szCs w:val="24"/>
          <w:lang w:val="ru-RU" w:eastAsia="bg-BG"/>
        </w:rPr>
        <w:t xml:space="preserve"> за поведение и действие при </w:t>
      </w:r>
      <w:proofErr w:type="spellStart"/>
      <w:r>
        <w:rPr>
          <w:rFonts w:ascii="Times New Roman" w:eastAsia="Times New Roman" w:hAnsi="Times New Roman"/>
          <w:sz w:val="28"/>
          <w:szCs w:val="24"/>
          <w:lang w:val="ru-RU" w:eastAsia="bg-BG"/>
        </w:rPr>
        <w:t>промишлени</w:t>
      </w:r>
      <w:proofErr w:type="spellEnd"/>
      <w:r>
        <w:rPr>
          <w:rFonts w:ascii="Times New Roman" w:eastAsia="Times New Roman" w:hAnsi="Times New Roman"/>
          <w:sz w:val="28"/>
          <w:szCs w:val="24"/>
          <w:lang w:val="ru-RU" w:eastAsia="bg-BG"/>
        </w:rPr>
        <w:t xml:space="preserve"> аварии;</w:t>
      </w:r>
    </w:p>
    <w:p w:rsidR="00B124B4" w:rsidRDefault="00B124B4" w:rsidP="00B124B4">
      <w:pPr>
        <w:spacing w:after="0" w:line="240" w:lineRule="auto"/>
        <w:ind w:firstLine="500"/>
        <w:jc w:val="both"/>
        <w:rPr>
          <w:rFonts w:ascii="Times New Roman" w:eastAsia="Times New Roman" w:hAnsi="Times New Roman"/>
          <w:b/>
          <w:sz w:val="28"/>
          <w:szCs w:val="24"/>
          <w:lang w:eastAsia="bg-BG"/>
        </w:rPr>
      </w:pPr>
      <w:r>
        <w:rPr>
          <w:rFonts w:ascii="Times New Roman" w:eastAsia="Times New Roman" w:hAnsi="Times New Roman"/>
          <w:sz w:val="28"/>
          <w:szCs w:val="24"/>
          <w:lang w:val="ru-RU" w:eastAsia="bg-BG"/>
        </w:rPr>
        <w:t xml:space="preserve">- своевременно </w:t>
      </w:r>
      <w:proofErr w:type="spellStart"/>
      <w:r>
        <w:rPr>
          <w:rFonts w:ascii="Times New Roman" w:eastAsia="Times New Roman" w:hAnsi="Times New Roman"/>
          <w:sz w:val="28"/>
          <w:szCs w:val="24"/>
          <w:lang w:val="ru-RU" w:eastAsia="bg-BG"/>
        </w:rPr>
        <w:t>оповестяване</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органите</w:t>
      </w:r>
      <w:proofErr w:type="spellEnd"/>
      <w:r>
        <w:rPr>
          <w:rFonts w:ascii="Times New Roman" w:eastAsia="Times New Roman" w:hAnsi="Times New Roman"/>
          <w:sz w:val="28"/>
          <w:szCs w:val="24"/>
          <w:lang w:val="ru-RU" w:eastAsia="bg-BG"/>
        </w:rPr>
        <w:t xml:space="preserve"> за управление и </w:t>
      </w:r>
      <w:proofErr w:type="spellStart"/>
      <w:r>
        <w:rPr>
          <w:rFonts w:ascii="Times New Roman" w:eastAsia="Times New Roman" w:hAnsi="Times New Roman"/>
          <w:sz w:val="28"/>
          <w:szCs w:val="24"/>
          <w:lang w:val="ru-RU" w:eastAsia="bg-BG"/>
        </w:rPr>
        <w:t>силите</w:t>
      </w:r>
      <w:proofErr w:type="spellEnd"/>
      <w:r>
        <w:rPr>
          <w:rFonts w:ascii="Times New Roman" w:eastAsia="Times New Roman" w:hAnsi="Times New Roman"/>
          <w:sz w:val="28"/>
          <w:szCs w:val="24"/>
          <w:lang w:val="ru-RU" w:eastAsia="bg-BG"/>
        </w:rPr>
        <w:t xml:space="preserve"> за </w:t>
      </w:r>
      <w:proofErr w:type="spellStart"/>
      <w:r>
        <w:rPr>
          <w:rFonts w:ascii="Times New Roman" w:eastAsia="Times New Roman" w:hAnsi="Times New Roman"/>
          <w:sz w:val="28"/>
          <w:szCs w:val="24"/>
          <w:lang w:val="ru-RU" w:eastAsia="bg-BG"/>
        </w:rPr>
        <w:t>реагиране</w:t>
      </w:r>
      <w:proofErr w:type="spellEnd"/>
      <w:r>
        <w:rPr>
          <w:rFonts w:ascii="Times New Roman" w:eastAsia="Times New Roman" w:hAnsi="Times New Roman"/>
          <w:sz w:val="28"/>
          <w:szCs w:val="24"/>
          <w:lang w:val="ru-RU" w:eastAsia="bg-BG"/>
        </w:rPr>
        <w:t xml:space="preserve"> за </w:t>
      </w:r>
      <w:proofErr w:type="spellStart"/>
      <w:r>
        <w:rPr>
          <w:rFonts w:ascii="Times New Roman" w:eastAsia="Times New Roman" w:hAnsi="Times New Roman"/>
          <w:sz w:val="28"/>
          <w:szCs w:val="24"/>
          <w:lang w:val="ru-RU" w:eastAsia="bg-BG"/>
        </w:rPr>
        <w:t>провеждане</w:t>
      </w:r>
      <w:proofErr w:type="spellEnd"/>
      <w:r>
        <w:rPr>
          <w:rFonts w:ascii="Times New Roman" w:eastAsia="Times New Roman" w:hAnsi="Times New Roman"/>
          <w:sz w:val="28"/>
          <w:szCs w:val="24"/>
          <w:lang w:val="ru-RU" w:eastAsia="bg-BG"/>
        </w:rPr>
        <w:t xml:space="preserve"> на </w:t>
      </w:r>
      <w:proofErr w:type="spellStart"/>
      <w:r>
        <w:rPr>
          <w:rFonts w:ascii="Times New Roman" w:eastAsia="Times New Roman" w:hAnsi="Times New Roman"/>
          <w:sz w:val="28"/>
          <w:szCs w:val="24"/>
          <w:lang w:val="ru-RU" w:eastAsia="bg-BG"/>
        </w:rPr>
        <w:t>спасителни</w:t>
      </w:r>
      <w:proofErr w:type="spellEnd"/>
      <w:r>
        <w:rPr>
          <w:rFonts w:ascii="Times New Roman" w:eastAsia="Times New Roman" w:hAnsi="Times New Roman"/>
          <w:sz w:val="28"/>
          <w:szCs w:val="24"/>
          <w:lang w:val="ru-RU" w:eastAsia="bg-BG"/>
        </w:rPr>
        <w:t xml:space="preserve"> и аварийно-</w:t>
      </w:r>
      <w:proofErr w:type="spellStart"/>
      <w:r>
        <w:rPr>
          <w:rFonts w:ascii="Times New Roman" w:eastAsia="Times New Roman" w:hAnsi="Times New Roman"/>
          <w:sz w:val="28"/>
          <w:szCs w:val="24"/>
          <w:lang w:val="ru-RU" w:eastAsia="bg-BG"/>
        </w:rPr>
        <w:t>възстановителни</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дейности</w:t>
      </w:r>
      <w:proofErr w:type="spellEnd"/>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В обектите има изградена система за наблюдение и </w:t>
      </w:r>
      <w:proofErr w:type="spellStart"/>
      <w:r>
        <w:rPr>
          <w:rFonts w:ascii="Times New Roman" w:eastAsia="Times New Roman" w:hAnsi="Times New Roman"/>
          <w:sz w:val="28"/>
          <w:szCs w:val="24"/>
          <w:lang w:eastAsia="bg-BG"/>
        </w:rPr>
        <w:t>пожароизвестяване</w:t>
      </w:r>
      <w:proofErr w:type="spellEnd"/>
      <w:r>
        <w:rPr>
          <w:rFonts w:ascii="Times New Roman" w:eastAsia="Times New Roman" w:hAnsi="Times New Roman"/>
          <w:sz w:val="28"/>
          <w:szCs w:val="24"/>
          <w:lang w:eastAsia="bg-BG"/>
        </w:rPr>
        <w:t>. При възникване на авария или пожар, оператора на обекта задейства аварийния план и оповестява РДПБЗН и дежурен ОСС. Населението в застрашените райони от обгазяване  се оповестява и извежда. Това се извършва в случаите, когато има реален риск от възможна експлозия и обгазяване на даден район в населеното място.</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Дежурните длъжностни лица оповестяват органите за управление и силите за реагиране по телефони на мобилните оператори/ съгласно схемата за оповестяване/. </w:t>
      </w:r>
    </w:p>
    <w:p w:rsidR="00B124B4" w:rsidRDefault="00B124B4" w:rsidP="00B124B4">
      <w:pPr>
        <w:spacing w:after="0" w:line="240" w:lineRule="auto"/>
        <w:ind w:firstLine="500"/>
        <w:jc w:val="both"/>
        <w:rPr>
          <w:rFonts w:ascii="Times New Roman" w:eastAsia="Times New Roman" w:hAnsi="Times New Roman"/>
          <w:sz w:val="28"/>
          <w:szCs w:val="24"/>
          <w:lang w:eastAsia="bg-BG"/>
        </w:rPr>
      </w:pPr>
      <w:proofErr w:type="spellStart"/>
      <w:r>
        <w:rPr>
          <w:rFonts w:ascii="Times New Roman" w:eastAsia="Times New Roman" w:hAnsi="Times New Roman"/>
          <w:sz w:val="28"/>
          <w:szCs w:val="24"/>
          <w:lang w:val="ru-RU" w:eastAsia="bg-BG"/>
        </w:rPr>
        <w:t>Местата</w:t>
      </w:r>
      <w:proofErr w:type="spellEnd"/>
      <w:r>
        <w:rPr>
          <w:rFonts w:ascii="Times New Roman" w:eastAsia="Times New Roman" w:hAnsi="Times New Roman"/>
          <w:sz w:val="28"/>
          <w:szCs w:val="24"/>
          <w:lang w:val="ru-RU" w:eastAsia="bg-BG"/>
        </w:rPr>
        <w:t xml:space="preserve"> за </w:t>
      </w:r>
      <w:proofErr w:type="spellStart"/>
      <w:r>
        <w:rPr>
          <w:rFonts w:ascii="Times New Roman" w:eastAsia="Times New Roman" w:hAnsi="Times New Roman"/>
          <w:sz w:val="28"/>
          <w:szCs w:val="24"/>
          <w:lang w:val="ru-RU" w:eastAsia="bg-BG"/>
        </w:rPr>
        <w:t>временното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настаняване</w:t>
      </w:r>
      <w:proofErr w:type="spellEnd"/>
      <w:r>
        <w:rPr>
          <w:rFonts w:ascii="Times New Roman" w:eastAsia="Times New Roman" w:hAnsi="Times New Roman"/>
          <w:sz w:val="28"/>
          <w:szCs w:val="24"/>
          <w:lang w:val="ru-RU" w:eastAsia="bg-BG"/>
        </w:rPr>
        <w:t xml:space="preserve"> на </w:t>
      </w:r>
      <w:proofErr w:type="spellStart"/>
      <w:r>
        <w:rPr>
          <w:rFonts w:ascii="Times New Roman" w:eastAsia="Times New Roman" w:hAnsi="Times New Roman"/>
          <w:sz w:val="28"/>
          <w:szCs w:val="24"/>
          <w:lang w:val="ru-RU" w:eastAsia="bg-BG"/>
        </w:rPr>
        <w:t>пострадалото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населението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са</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предварително</w:t>
      </w:r>
      <w:proofErr w:type="spellEnd"/>
      <w:r>
        <w:rPr>
          <w:rFonts w:ascii="Times New Roman" w:eastAsia="Times New Roman" w:hAnsi="Times New Roman"/>
          <w:sz w:val="28"/>
          <w:szCs w:val="24"/>
          <w:lang w:val="ru-RU" w:eastAsia="bg-BG"/>
        </w:rPr>
        <w:t xml:space="preserve"> избрани. </w:t>
      </w:r>
      <w:proofErr w:type="spellStart"/>
      <w:r>
        <w:rPr>
          <w:rFonts w:ascii="Times New Roman" w:eastAsia="Times New Roman" w:hAnsi="Times New Roman"/>
          <w:sz w:val="28"/>
          <w:szCs w:val="24"/>
          <w:lang w:val="ru-RU" w:eastAsia="bg-BG"/>
        </w:rPr>
        <w:t>Това</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са</w:t>
      </w:r>
      <w:proofErr w:type="spellEnd"/>
      <w:r>
        <w:rPr>
          <w:rFonts w:ascii="Times New Roman" w:eastAsia="Times New Roman" w:hAnsi="Times New Roman"/>
          <w:sz w:val="28"/>
          <w:szCs w:val="24"/>
          <w:lang w:val="ru-RU" w:eastAsia="bg-BG"/>
        </w:rPr>
        <w:t xml:space="preserve"> хотели, </w:t>
      </w:r>
      <w:proofErr w:type="spellStart"/>
      <w:r>
        <w:rPr>
          <w:rFonts w:ascii="Times New Roman" w:eastAsia="Times New Roman" w:hAnsi="Times New Roman"/>
          <w:sz w:val="28"/>
          <w:szCs w:val="24"/>
          <w:lang w:val="ru-RU" w:eastAsia="bg-BG"/>
        </w:rPr>
        <w:t>туристически</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хижи</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пансиони</w:t>
      </w:r>
      <w:proofErr w:type="spellEnd"/>
      <w:r>
        <w:rPr>
          <w:rFonts w:ascii="Times New Roman" w:eastAsia="Times New Roman" w:hAnsi="Times New Roman"/>
          <w:sz w:val="28"/>
          <w:szCs w:val="24"/>
          <w:lang w:val="ru-RU" w:eastAsia="bg-BG"/>
        </w:rPr>
        <w:t xml:space="preserve"> и </w:t>
      </w:r>
      <w:proofErr w:type="spellStart"/>
      <w:proofErr w:type="gramStart"/>
      <w:r>
        <w:rPr>
          <w:rFonts w:ascii="Times New Roman" w:eastAsia="Times New Roman" w:hAnsi="Times New Roman"/>
          <w:sz w:val="28"/>
          <w:szCs w:val="24"/>
          <w:lang w:val="ru-RU" w:eastAsia="bg-BG"/>
        </w:rPr>
        <w:t>др</w:t>
      </w:r>
      <w:proofErr w:type="spellEnd"/>
      <w:proofErr w:type="gramEnd"/>
      <w:r>
        <w:rPr>
          <w:rFonts w:ascii="Times New Roman" w:eastAsia="Times New Roman" w:hAnsi="Times New Roman"/>
          <w:sz w:val="28"/>
          <w:szCs w:val="24"/>
          <w:lang w:eastAsia="bg-BG"/>
        </w:rPr>
        <w:t xml:space="preserve">, </w:t>
      </w:r>
      <w:proofErr w:type="spellStart"/>
      <w:r>
        <w:rPr>
          <w:rFonts w:ascii="Times New Roman" w:eastAsia="Times New Roman" w:hAnsi="Times New Roman"/>
          <w:sz w:val="28"/>
          <w:szCs w:val="24"/>
          <w:lang w:val="ru-RU" w:eastAsia="bg-BG"/>
        </w:rPr>
        <w:t>които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разполагат</w:t>
      </w:r>
      <w:proofErr w:type="spellEnd"/>
      <w:r>
        <w:rPr>
          <w:rFonts w:ascii="Times New Roman" w:eastAsia="Times New Roman" w:hAnsi="Times New Roman"/>
          <w:sz w:val="28"/>
          <w:szCs w:val="24"/>
          <w:lang w:val="ru-RU" w:eastAsia="bg-BG"/>
        </w:rPr>
        <w:t xml:space="preserve"> с </w:t>
      </w:r>
      <w:proofErr w:type="spellStart"/>
      <w:r>
        <w:rPr>
          <w:rFonts w:ascii="Times New Roman" w:eastAsia="Times New Roman" w:hAnsi="Times New Roman"/>
          <w:sz w:val="28"/>
          <w:szCs w:val="24"/>
          <w:lang w:val="ru-RU" w:eastAsia="bg-BG"/>
        </w:rPr>
        <w:t>леглови</w:t>
      </w:r>
      <w:proofErr w:type="spellEnd"/>
      <w:r>
        <w:rPr>
          <w:rFonts w:ascii="Times New Roman" w:eastAsia="Times New Roman" w:hAnsi="Times New Roman"/>
          <w:sz w:val="28"/>
          <w:szCs w:val="24"/>
          <w:lang w:val="ru-RU" w:eastAsia="bg-BG"/>
        </w:rPr>
        <w:t xml:space="preserve"> фонд. </w:t>
      </w:r>
      <w:proofErr w:type="spellStart"/>
      <w:r>
        <w:rPr>
          <w:rFonts w:ascii="Times New Roman" w:eastAsia="Times New Roman" w:hAnsi="Times New Roman"/>
          <w:sz w:val="28"/>
          <w:szCs w:val="24"/>
          <w:lang w:val="ru-RU" w:eastAsia="bg-BG"/>
        </w:rPr>
        <w:t>Могат</w:t>
      </w:r>
      <w:proofErr w:type="spellEnd"/>
      <w:r>
        <w:rPr>
          <w:rFonts w:ascii="Times New Roman" w:eastAsia="Times New Roman" w:hAnsi="Times New Roman"/>
          <w:sz w:val="28"/>
          <w:szCs w:val="24"/>
          <w:lang w:val="ru-RU" w:eastAsia="bg-BG"/>
        </w:rPr>
        <w:t xml:space="preserve"> да се </w:t>
      </w:r>
      <w:proofErr w:type="spellStart"/>
      <w:r>
        <w:rPr>
          <w:rFonts w:ascii="Times New Roman" w:eastAsia="Times New Roman" w:hAnsi="Times New Roman"/>
          <w:sz w:val="28"/>
          <w:szCs w:val="24"/>
          <w:lang w:val="ru-RU" w:eastAsia="bg-BG"/>
        </w:rPr>
        <w:t>използват</w:t>
      </w:r>
      <w:proofErr w:type="spellEnd"/>
      <w:r>
        <w:rPr>
          <w:rFonts w:ascii="Times New Roman" w:eastAsia="Times New Roman" w:hAnsi="Times New Roman"/>
          <w:sz w:val="28"/>
          <w:szCs w:val="24"/>
          <w:lang w:val="ru-RU" w:eastAsia="bg-BG"/>
        </w:rPr>
        <w:t xml:space="preserve"> и </w:t>
      </w:r>
      <w:proofErr w:type="spellStart"/>
      <w:r>
        <w:rPr>
          <w:rFonts w:ascii="Times New Roman" w:eastAsia="Times New Roman" w:hAnsi="Times New Roman"/>
          <w:sz w:val="28"/>
          <w:szCs w:val="24"/>
          <w:lang w:val="ru-RU" w:eastAsia="bg-BG"/>
        </w:rPr>
        <w:t>училищни</w:t>
      </w:r>
      <w:proofErr w:type="spellEnd"/>
      <w:r>
        <w:rPr>
          <w:rFonts w:ascii="Times New Roman" w:eastAsia="Times New Roman" w:hAnsi="Times New Roman"/>
          <w:sz w:val="28"/>
          <w:szCs w:val="24"/>
          <w:lang w:val="ru-RU" w:eastAsia="bg-BG"/>
        </w:rPr>
        <w:t xml:space="preserve"> и </w:t>
      </w:r>
      <w:r>
        <w:rPr>
          <w:rFonts w:ascii="Times New Roman" w:eastAsia="Times New Roman" w:hAnsi="Times New Roman"/>
          <w:sz w:val="28"/>
          <w:szCs w:val="24"/>
          <w:lang w:val="ru-RU" w:eastAsia="bg-BG"/>
        </w:rPr>
        <w:lastRenderedPageBreak/>
        <w:t xml:space="preserve">детски </w:t>
      </w:r>
      <w:proofErr w:type="spellStart"/>
      <w:r>
        <w:rPr>
          <w:rFonts w:ascii="Times New Roman" w:eastAsia="Times New Roman" w:hAnsi="Times New Roman"/>
          <w:sz w:val="28"/>
          <w:szCs w:val="24"/>
          <w:lang w:val="ru-RU" w:eastAsia="bg-BG"/>
        </w:rPr>
        <w:t>сгради</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спортни</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зали</w:t>
      </w:r>
      <w:proofErr w:type="spellEnd"/>
      <w:r>
        <w:rPr>
          <w:rFonts w:ascii="Times New Roman" w:eastAsia="Times New Roman" w:hAnsi="Times New Roman"/>
          <w:sz w:val="28"/>
          <w:szCs w:val="24"/>
          <w:lang w:val="ru-RU" w:eastAsia="bg-BG"/>
        </w:rPr>
        <w:t xml:space="preserve"> и др. </w:t>
      </w:r>
      <w:proofErr w:type="spellStart"/>
      <w:r>
        <w:rPr>
          <w:rFonts w:ascii="Times New Roman" w:eastAsia="Times New Roman" w:hAnsi="Times New Roman"/>
          <w:sz w:val="28"/>
          <w:szCs w:val="24"/>
          <w:lang w:val="ru-RU" w:eastAsia="bg-BG"/>
        </w:rPr>
        <w:t>които</w:t>
      </w:r>
      <w:proofErr w:type="spellEnd"/>
      <w:r>
        <w:rPr>
          <w:rFonts w:ascii="Times New Roman" w:eastAsia="Times New Roman" w:hAnsi="Times New Roman"/>
          <w:sz w:val="28"/>
          <w:szCs w:val="24"/>
          <w:lang w:val="ru-RU" w:eastAsia="bg-BG"/>
        </w:rPr>
        <w:t xml:space="preserve"> </w:t>
      </w:r>
      <w:proofErr w:type="spellStart"/>
      <w:r>
        <w:rPr>
          <w:rFonts w:ascii="Times New Roman" w:eastAsia="Times New Roman" w:hAnsi="Times New Roman"/>
          <w:sz w:val="28"/>
          <w:szCs w:val="24"/>
          <w:lang w:val="ru-RU" w:eastAsia="bg-BG"/>
        </w:rPr>
        <w:t>ще</w:t>
      </w:r>
      <w:proofErr w:type="spellEnd"/>
      <w:r>
        <w:rPr>
          <w:rFonts w:ascii="Times New Roman" w:eastAsia="Times New Roman" w:hAnsi="Times New Roman"/>
          <w:sz w:val="28"/>
          <w:szCs w:val="24"/>
          <w:lang w:val="ru-RU" w:eastAsia="bg-BG"/>
        </w:rPr>
        <w:t xml:space="preserve"> се приспособят за временно </w:t>
      </w:r>
      <w:proofErr w:type="spellStart"/>
      <w:r>
        <w:rPr>
          <w:rFonts w:ascii="Times New Roman" w:eastAsia="Times New Roman" w:hAnsi="Times New Roman"/>
          <w:sz w:val="28"/>
          <w:szCs w:val="24"/>
          <w:lang w:val="ru-RU" w:eastAsia="bg-BG"/>
        </w:rPr>
        <w:t>настаняване</w:t>
      </w:r>
      <w:proofErr w:type="spellEnd"/>
      <w:r>
        <w:rPr>
          <w:rFonts w:ascii="Times New Roman" w:eastAsia="Times New Roman" w:hAnsi="Times New Roman"/>
          <w:sz w:val="28"/>
          <w:szCs w:val="24"/>
          <w:lang w:val="ru-RU" w:eastAsia="bg-BG"/>
        </w:rPr>
        <w:t>.</w:t>
      </w:r>
    </w:p>
    <w:p w:rsidR="00B124B4" w:rsidRDefault="00B124B4" w:rsidP="00B124B4">
      <w:pPr>
        <w:spacing w:after="0" w:line="240" w:lineRule="auto"/>
        <w:ind w:firstLine="500"/>
        <w:jc w:val="both"/>
        <w:rPr>
          <w:rFonts w:ascii="Times New Roman" w:eastAsia="Times New Roman" w:hAnsi="Times New Roman"/>
          <w:sz w:val="28"/>
          <w:szCs w:val="24"/>
          <w:lang w:eastAsia="bg-BG"/>
        </w:rPr>
      </w:pPr>
    </w:p>
    <w:p w:rsidR="00B124B4" w:rsidRDefault="00B124B4" w:rsidP="00B124B4">
      <w:pPr>
        <w:spacing w:after="0" w:line="240" w:lineRule="auto"/>
        <w:ind w:firstLine="500"/>
        <w:jc w:val="both"/>
        <w:rPr>
          <w:rFonts w:ascii="Times New Roman" w:eastAsia="Times New Roman" w:hAnsi="Times New Roman"/>
          <w:b/>
          <w:sz w:val="28"/>
          <w:szCs w:val="24"/>
          <w:lang w:eastAsia="bg-BG"/>
        </w:rPr>
      </w:pPr>
      <w:r>
        <w:rPr>
          <w:rFonts w:ascii="Times New Roman" w:eastAsia="Times New Roman" w:hAnsi="Times New Roman"/>
          <w:b/>
          <w:sz w:val="28"/>
          <w:szCs w:val="24"/>
          <w:lang w:eastAsia="bg-BG"/>
        </w:rPr>
        <w:t>3.1. По-важните мероприятия, / планирани мерки/ провеждани в случай на непосредствена опасност от възникване на промишлена авария или пожар са:</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По решение на щаба за изпълнение на областния план за защита при бедствия се извършва задействане на оповестяването                                                                                                   -чрез местните оператори на телевизионни и </w:t>
      </w:r>
      <w:proofErr w:type="spellStart"/>
      <w:r>
        <w:rPr>
          <w:rFonts w:ascii="Times New Roman" w:eastAsia="Times New Roman" w:hAnsi="Times New Roman"/>
          <w:sz w:val="28"/>
          <w:szCs w:val="24"/>
          <w:lang w:eastAsia="bg-BG"/>
        </w:rPr>
        <w:t>радиоуслуги</w:t>
      </w:r>
      <w:proofErr w:type="spellEnd"/>
      <w:r>
        <w:rPr>
          <w:rFonts w:ascii="Times New Roman" w:eastAsia="Times New Roman" w:hAnsi="Times New Roman"/>
          <w:sz w:val="28"/>
          <w:szCs w:val="24"/>
          <w:lang w:eastAsia="bg-BG"/>
        </w:rPr>
        <w:t xml:space="preserve"> и другите средства за масово осведомяване се съобщава на населението за опасността ;</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-установява се връзка между отговорните за защита на населението при бедствия институции по места и другите институции, предвидени да участват в СНАВР;</w:t>
      </w:r>
    </w:p>
    <w:p w:rsidR="00B124B4" w:rsidRDefault="00B124B4" w:rsidP="00B124B4">
      <w:pPr>
        <w:spacing w:after="0" w:line="240" w:lineRule="auto"/>
        <w:ind w:firstLine="6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подготовка и организация на работа при възникване на авария;</w:t>
      </w:r>
    </w:p>
    <w:p w:rsidR="00B124B4" w:rsidRDefault="00B124B4" w:rsidP="00B124B4">
      <w:pPr>
        <w:spacing w:after="0" w:line="240" w:lineRule="auto"/>
        <w:ind w:firstLine="6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-постоянен контрол и наблюдение на промишлената авария и при необходимост ранно предупреждение на населението; </w:t>
      </w:r>
    </w:p>
    <w:p w:rsidR="00B124B4" w:rsidRDefault="00B124B4" w:rsidP="00B124B4">
      <w:pPr>
        <w:spacing w:after="0" w:line="240" w:lineRule="auto"/>
        <w:ind w:firstLine="6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-създаване на организация за своевременно извеждане или евакуация на населението;</w:t>
      </w:r>
    </w:p>
    <w:p w:rsidR="00B124B4" w:rsidRDefault="00B124B4" w:rsidP="00B124B4">
      <w:pPr>
        <w:spacing w:after="0" w:line="240" w:lineRule="auto"/>
        <w:ind w:firstLine="6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-предварително набелязване</w:t>
      </w:r>
      <w:r>
        <w:rPr>
          <w:rFonts w:ascii="Times New Roman" w:eastAsia="Times New Roman" w:hAnsi="Times New Roman"/>
          <w:sz w:val="24"/>
          <w:szCs w:val="24"/>
          <w:lang w:eastAsia="bg-BG"/>
        </w:rPr>
        <w:t xml:space="preserve"> </w:t>
      </w:r>
      <w:r>
        <w:rPr>
          <w:rFonts w:ascii="Times New Roman" w:eastAsia="Times New Roman" w:hAnsi="Times New Roman"/>
          <w:sz w:val="28"/>
          <w:szCs w:val="24"/>
          <w:lang w:eastAsia="bg-BG"/>
        </w:rPr>
        <w:t>на подкрепителни пунктове  и  осигуряване на  храна и вода на бедстващите хора;</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-организира се непрекъснато дежурство на местните спасителни екипи, които поддържат непрекъсната връзка с органите на РДПБЗН, МВР и ЦСМП по места;</w:t>
      </w:r>
    </w:p>
    <w:p w:rsidR="00B124B4" w:rsidRDefault="00B124B4" w:rsidP="00B124B4">
      <w:pPr>
        <w:spacing w:after="0" w:line="240" w:lineRule="auto"/>
        <w:ind w:firstLine="500"/>
        <w:jc w:val="both"/>
        <w:rPr>
          <w:rFonts w:ascii="Times New Roman" w:eastAsia="Times New Roman" w:hAnsi="Times New Roman"/>
          <w:sz w:val="28"/>
          <w:szCs w:val="24"/>
          <w:lang w:eastAsia="bg-BG"/>
        </w:rPr>
      </w:pPr>
    </w:p>
    <w:p w:rsidR="00B124B4" w:rsidRDefault="00B124B4" w:rsidP="00B124B4">
      <w:pPr>
        <w:spacing w:after="0" w:line="240" w:lineRule="auto"/>
        <w:ind w:firstLine="500"/>
        <w:jc w:val="both"/>
        <w:rPr>
          <w:rFonts w:ascii="Times New Roman" w:eastAsia="Times New Roman" w:hAnsi="Times New Roman"/>
          <w:b/>
          <w:sz w:val="28"/>
          <w:szCs w:val="24"/>
          <w:lang w:eastAsia="bg-BG"/>
        </w:rPr>
      </w:pPr>
      <w:r>
        <w:rPr>
          <w:rFonts w:ascii="Times New Roman" w:eastAsia="Times New Roman" w:hAnsi="Times New Roman"/>
          <w:b/>
          <w:sz w:val="28"/>
          <w:szCs w:val="24"/>
          <w:lang w:eastAsia="bg-BG"/>
        </w:rPr>
        <w:t>3.2. Организация на СНАВР при възникване на промишлена авария.</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 xml:space="preserve">Областния управител, подпомаган от изградения на основание чл. 64 (1),т. 10 от Закона за защита при бедствия,  щаб за изпълнение на областния план за защита при бедствия и за взаимодействие с областния  щаб, във взаимодействие с компетентните държавни и областни органи и организации, търговски дружества, еднолични търговци, кооперации и нестопански организации, при </w:t>
      </w:r>
      <w:r>
        <w:rPr>
          <w:rFonts w:ascii="Times New Roman" w:eastAsia="Times New Roman" w:hAnsi="Times New Roman"/>
          <w:b/>
          <w:sz w:val="28"/>
          <w:szCs w:val="24"/>
          <w:lang w:eastAsia="bg-BG"/>
        </w:rPr>
        <w:t>възникване на аварии и пожари</w:t>
      </w:r>
      <w:r>
        <w:rPr>
          <w:rFonts w:ascii="Times New Roman" w:eastAsia="Times New Roman" w:hAnsi="Times New Roman"/>
          <w:sz w:val="28"/>
          <w:szCs w:val="24"/>
          <w:lang w:eastAsia="bg-BG"/>
        </w:rPr>
        <w:t>, създава такава организация на работа, гарантираща в кратки срокове оказване на медицинска помощ на пострадалите, ограничаване мащабите на възможните последствия, защита на населението и ликвидиране на последствията  / източниците / на рискови фактори за населението и околната среда.</w:t>
      </w:r>
    </w:p>
    <w:p w:rsidR="00B124B4" w:rsidRDefault="00B124B4" w:rsidP="00B124B4">
      <w:pPr>
        <w:spacing w:after="0" w:line="240" w:lineRule="auto"/>
        <w:ind w:firstLine="500"/>
        <w:jc w:val="both"/>
        <w:rPr>
          <w:rFonts w:ascii="Times New Roman" w:eastAsia="Times New Roman" w:hAnsi="Times New Roman"/>
          <w:sz w:val="28"/>
          <w:szCs w:val="24"/>
          <w:lang w:eastAsia="bg-BG"/>
        </w:rPr>
      </w:pPr>
      <w:r>
        <w:rPr>
          <w:rFonts w:ascii="Times New Roman" w:eastAsia="Times New Roman" w:hAnsi="Times New Roman"/>
          <w:sz w:val="28"/>
          <w:szCs w:val="24"/>
          <w:lang w:eastAsia="bg-BG"/>
        </w:rPr>
        <w:t>Организират се и се провеждат следните мероприятия:</w:t>
      </w:r>
    </w:p>
    <w:p w:rsidR="00B124B4" w:rsidRDefault="00B124B4" w:rsidP="00B124B4">
      <w:pPr>
        <w:spacing w:after="0" w:line="240" w:lineRule="auto"/>
        <w:ind w:right="-82" w:firstLine="500"/>
        <w:jc w:val="both"/>
        <w:rPr>
          <w:rFonts w:ascii="Times New Roman" w:eastAsia="Times New Roman" w:hAnsi="Times New Roman"/>
          <w:sz w:val="28"/>
          <w:szCs w:val="24"/>
        </w:rPr>
      </w:pPr>
      <w:r>
        <w:rPr>
          <w:rFonts w:ascii="Times New Roman" w:eastAsia="Times New Roman" w:hAnsi="Times New Roman"/>
          <w:sz w:val="28"/>
          <w:szCs w:val="24"/>
        </w:rPr>
        <w:t>-извършване на анализ и оценка на обстановката с оглед прогнозиране на последствията от аварията и пожара и изготвяне на предложение и предварителни указания за защитни мерки за населението, животните и материалните ценности;</w:t>
      </w:r>
    </w:p>
    <w:p w:rsidR="00B124B4" w:rsidRDefault="00B124B4" w:rsidP="00B124B4">
      <w:pPr>
        <w:spacing w:after="0" w:line="240" w:lineRule="auto"/>
        <w:ind w:right="-82" w:firstLine="500"/>
        <w:jc w:val="both"/>
        <w:rPr>
          <w:rFonts w:ascii="Times New Roman" w:eastAsia="Times New Roman" w:hAnsi="Times New Roman"/>
          <w:sz w:val="28"/>
          <w:szCs w:val="24"/>
        </w:rPr>
      </w:pPr>
      <w:r>
        <w:rPr>
          <w:rFonts w:ascii="Times New Roman" w:eastAsia="Times New Roman" w:hAnsi="Times New Roman"/>
          <w:sz w:val="28"/>
          <w:szCs w:val="24"/>
        </w:rPr>
        <w:lastRenderedPageBreak/>
        <w:t>-населението се предупреждава по местните радиа, телевизии,преса  за възникналата промишлена авария/ мащаб на аварията, поведение на населението по време на аварията/;</w:t>
      </w:r>
    </w:p>
    <w:p w:rsidR="00B124B4" w:rsidRDefault="00B124B4" w:rsidP="00B124B4">
      <w:pPr>
        <w:spacing w:after="0" w:line="240" w:lineRule="auto"/>
        <w:ind w:right="-82" w:firstLine="500"/>
        <w:jc w:val="both"/>
        <w:rPr>
          <w:rFonts w:ascii="Times New Roman" w:eastAsia="Times New Roman" w:hAnsi="Times New Roman"/>
          <w:sz w:val="28"/>
          <w:szCs w:val="24"/>
        </w:rPr>
      </w:pPr>
      <w:r>
        <w:rPr>
          <w:rFonts w:ascii="Times New Roman" w:eastAsia="Times New Roman" w:hAnsi="Times New Roman"/>
          <w:sz w:val="28"/>
          <w:szCs w:val="24"/>
        </w:rPr>
        <w:t>-незабавно се информират висшестоящите органи, съгласно определения ред;</w:t>
      </w:r>
    </w:p>
    <w:p w:rsidR="00B124B4" w:rsidRDefault="00B124B4" w:rsidP="00B124B4">
      <w:pPr>
        <w:spacing w:after="0" w:line="240" w:lineRule="auto"/>
        <w:ind w:right="-82" w:firstLine="500"/>
        <w:jc w:val="both"/>
        <w:rPr>
          <w:rFonts w:ascii="Times New Roman" w:eastAsia="Times New Roman" w:hAnsi="Times New Roman"/>
          <w:sz w:val="28"/>
          <w:szCs w:val="24"/>
        </w:rPr>
      </w:pPr>
      <w:r>
        <w:rPr>
          <w:rFonts w:ascii="Times New Roman" w:eastAsia="Times New Roman" w:hAnsi="Times New Roman"/>
          <w:sz w:val="28"/>
          <w:szCs w:val="24"/>
        </w:rPr>
        <w:t>-извършва се медицинско осигуряване и оказване на медицинска помощ на засегнатото население;</w:t>
      </w:r>
    </w:p>
    <w:p w:rsidR="00B124B4" w:rsidRDefault="00B124B4" w:rsidP="00B124B4">
      <w:pPr>
        <w:spacing w:after="0" w:line="240" w:lineRule="auto"/>
        <w:ind w:right="-82" w:firstLine="500"/>
        <w:jc w:val="both"/>
        <w:rPr>
          <w:rFonts w:ascii="Times New Roman" w:eastAsia="Times New Roman" w:hAnsi="Times New Roman"/>
          <w:sz w:val="28"/>
          <w:szCs w:val="24"/>
        </w:rPr>
      </w:pPr>
      <w:r>
        <w:rPr>
          <w:rFonts w:ascii="Times New Roman" w:eastAsia="Times New Roman" w:hAnsi="Times New Roman"/>
          <w:sz w:val="28"/>
          <w:szCs w:val="24"/>
        </w:rPr>
        <w:t>-уведомяват се и се привеждат в готовност за работа формированията, предвидени за действие в групировката на силите и средствата;</w:t>
      </w:r>
    </w:p>
    <w:p w:rsidR="00B124B4" w:rsidRDefault="00B124B4" w:rsidP="00B124B4">
      <w:pPr>
        <w:spacing w:after="0" w:line="240" w:lineRule="auto"/>
        <w:ind w:right="-82" w:firstLine="500"/>
        <w:jc w:val="both"/>
        <w:rPr>
          <w:rFonts w:ascii="Times New Roman" w:eastAsia="Times New Roman" w:hAnsi="Times New Roman"/>
          <w:sz w:val="28"/>
          <w:szCs w:val="24"/>
        </w:rPr>
      </w:pPr>
      <w:r>
        <w:rPr>
          <w:rFonts w:ascii="Times New Roman" w:eastAsia="Times New Roman" w:hAnsi="Times New Roman"/>
          <w:sz w:val="28"/>
          <w:szCs w:val="24"/>
        </w:rPr>
        <w:t>-аварийните екипи се осигуряват с необходимите методики и програми за анализ, оценка и прогнозиране на обстановката, както и с технически, транспортни и комуникационни средства.</w:t>
      </w:r>
    </w:p>
    <w:p w:rsidR="00B124B4" w:rsidRDefault="00B124B4" w:rsidP="00B124B4">
      <w:pPr>
        <w:spacing w:after="0" w:line="240" w:lineRule="auto"/>
        <w:ind w:firstLine="500"/>
        <w:jc w:val="both"/>
        <w:rPr>
          <w:rFonts w:ascii="Times New Roman" w:eastAsia="Times New Roman" w:hAnsi="Times New Roman"/>
          <w:b/>
          <w:sz w:val="28"/>
          <w:szCs w:val="24"/>
          <w:lang w:eastAsia="bg-BG"/>
        </w:rPr>
      </w:pPr>
      <w:r>
        <w:rPr>
          <w:rFonts w:ascii="Times New Roman" w:eastAsia="Times New Roman" w:hAnsi="Times New Roman"/>
          <w:b/>
          <w:sz w:val="28"/>
          <w:szCs w:val="24"/>
          <w:lang w:eastAsia="bg-BG"/>
        </w:rPr>
        <w:t>3.</w:t>
      </w:r>
      <w:proofErr w:type="spellStart"/>
      <w:r>
        <w:rPr>
          <w:rFonts w:ascii="Times New Roman" w:eastAsia="Times New Roman" w:hAnsi="Times New Roman"/>
          <w:b/>
          <w:sz w:val="28"/>
          <w:szCs w:val="24"/>
          <w:lang w:eastAsia="bg-BG"/>
        </w:rPr>
        <w:t>3</w:t>
      </w:r>
      <w:proofErr w:type="spellEnd"/>
      <w:r>
        <w:rPr>
          <w:rFonts w:ascii="Times New Roman" w:eastAsia="Times New Roman" w:hAnsi="Times New Roman"/>
          <w:b/>
          <w:sz w:val="28"/>
          <w:szCs w:val="24"/>
          <w:lang w:eastAsia="bg-BG"/>
        </w:rPr>
        <w:t>.Провеждане на СНАВР при възникване на промишлена авария.</w:t>
      </w: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r w:rsidRPr="00E23CE9">
        <w:rPr>
          <w:rFonts w:ascii="Times New Roman" w:eastAsia="Times New Roman" w:hAnsi="Times New Roman"/>
          <w:b/>
          <w:sz w:val="28"/>
          <w:szCs w:val="24"/>
          <w:lang w:eastAsia="bg-BG"/>
        </w:rPr>
        <w:t>3.</w:t>
      </w:r>
      <w:proofErr w:type="spellStart"/>
      <w:r w:rsidRPr="00E23CE9">
        <w:rPr>
          <w:rFonts w:ascii="Times New Roman" w:eastAsia="Times New Roman" w:hAnsi="Times New Roman"/>
          <w:b/>
          <w:sz w:val="28"/>
          <w:szCs w:val="24"/>
          <w:lang w:eastAsia="bg-BG"/>
        </w:rPr>
        <w:t>3</w:t>
      </w:r>
      <w:proofErr w:type="spellEnd"/>
      <w:r w:rsidRPr="00E23CE9">
        <w:rPr>
          <w:rFonts w:ascii="Times New Roman" w:eastAsia="Times New Roman" w:hAnsi="Times New Roman"/>
          <w:b/>
          <w:sz w:val="28"/>
          <w:szCs w:val="24"/>
          <w:lang w:eastAsia="bg-BG"/>
        </w:rPr>
        <w:t>.Провеждане на СНАВР при възникване на промишлена авария.</w:t>
      </w:r>
    </w:p>
    <w:p w:rsidR="00E23CE9" w:rsidRPr="00E23CE9" w:rsidRDefault="00E23CE9" w:rsidP="00E23CE9">
      <w:pPr>
        <w:spacing w:after="0" w:line="240" w:lineRule="auto"/>
        <w:ind w:right="-82" w:firstLine="500"/>
        <w:jc w:val="both"/>
        <w:rPr>
          <w:rFonts w:ascii="Times New Roman" w:eastAsia="Times New Roman" w:hAnsi="Times New Roman"/>
          <w:sz w:val="28"/>
          <w:szCs w:val="24"/>
        </w:rPr>
      </w:pPr>
      <w:r w:rsidRPr="00E23CE9">
        <w:rPr>
          <w:rFonts w:ascii="Times New Roman" w:eastAsia="Times New Roman" w:hAnsi="Times New Roman"/>
          <w:sz w:val="28"/>
          <w:szCs w:val="24"/>
        </w:rPr>
        <w:t xml:space="preserve">-ако обстановката налага, се извършва извеждане, </w:t>
      </w:r>
      <w:proofErr w:type="spellStart"/>
      <w:r w:rsidRPr="00E23CE9">
        <w:rPr>
          <w:rFonts w:ascii="Times New Roman" w:eastAsia="Times New Roman" w:hAnsi="Times New Roman"/>
          <w:sz w:val="28"/>
          <w:szCs w:val="24"/>
        </w:rPr>
        <w:t>разсредоточаване</w:t>
      </w:r>
      <w:proofErr w:type="spellEnd"/>
      <w:r w:rsidRPr="00E23CE9">
        <w:rPr>
          <w:rFonts w:ascii="Times New Roman" w:eastAsia="Times New Roman" w:hAnsi="Times New Roman"/>
          <w:sz w:val="28"/>
          <w:szCs w:val="24"/>
        </w:rPr>
        <w:t xml:space="preserve"> и евакуация на населението;</w:t>
      </w:r>
    </w:p>
    <w:p w:rsidR="00E23CE9" w:rsidRPr="00E23CE9" w:rsidRDefault="00E23CE9" w:rsidP="00E23CE9">
      <w:pPr>
        <w:spacing w:after="0" w:line="240" w:lineRule="auto"/>
        <w:ind w:right="-82" w:firstLine="500"/>
        <w:jc w:val="both"/>
        <w:rPr>
          <w:rFonts w:ascii="Times New Roman" w:eastAsia="Times New Roman" w:hAnsi="Times New Roman"/>
          <w:sz w:val="28"/>
          <w:szCs w:val="24"/>
        </w:rPr>
      </w:pPr>
      <w:r w:rsidRPr="00E23CE9">
        <w:rPr>
          <w:rFonts w:ascii="Times New Roman" w:eastAsia="Times New Roman" w:hAnsi="Times New Roman"/>
          <w:sz w:val="28"/>
          <w:szCs w:val="24"/>
        </w:rPr>
        <w:t>-областния управител взема решение за предприемане на мерки за защита на населението и извършване на СНАВР;</w:t>
      </w:r>
    </w:p>
    <w:p w:rsidR="00E23CE9" w:rsidRPr="00E23CE9" w:rsidRDefault="00E23CE9" w:rsidP="00E23CE9">
      <w:pPr>
        <w:spacing w:after="0" w:line="240" w:lineRule="auto"/>
        <w:ind w:right="-82" w:firstLine="500"/>
        <w:jc w:val="both"/>
        <w:rPr>
          <w:rFonts w:ascii="Times New Roman" w:eastAsia="Times New Roman" w:hAnsi="Times New Roman"/>
          <w:sz w:val="28"/>
          <w:szCs w:val="24"/>
        </w:rPr>
      </w:pPr>
      <w:r w:rsidRPr="00E23CE9">
        <w:rPr>
          <w:rFonts w:ascii="Times New Roman" w:eastAsia="Times New Roman" w:hAnsi="Times New Roman"/>
          <w:sz w:val="28"/>
          <w:szCs w:val="24"/>
        </w:rPr>
        <w:t>-осигуряват се необходимия ред и сигурност сред населението при прилагане на защитните мерки;</w:t>
      </w:r>
    </w:p>
    <w:p w:rsidR="00E23CE9" w:rsidRPr="00E23CE9" w:rsidRDefault="00E23CE9" w:rsidP="00E23CE9">
      <w:pPr>
        <w:spacing w:after="0" w:line="240" w:lineRule="auto"/>
        <w:ind w:right="-82" w:firstLine="500"/>
        <w:jc w:val="both"/>
        <w:rPr>
          <w:rFonts w:ascii="Times New Roman" w:eastAsia="Times New Roman" w:hAnsi="Times New Roman"/>
          <w:sz w:val="28"/>
          <w:szCs w:val="24"/>
        </w:rPr>
      </w:pPr>
      <w:r w:rsidRPr="00E23CE9">
        <w:rPr>
          <w:rFonts w:ascii="Times New Roman" w:eastAsia="Times New Roman" w:hAnsi="Times New Roman"/>
          <w:sz w:val="28"/>
          <w:szCs w:val="24"/>
        </w:rPr>
        <w:t>.</w:t>
      </w: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r w:rsidRPr="00E23CE9">
        <w:rPr>
          <w:rFonts w:ascii="Times New Roman" w:eastAsia="Times New Roman" w:hAnsi="Times New Roman"/>
          <w:b/>
          <w:sz w:val="28"/>
          <w:szCs w:val="24"/>
          <w:lang w:eastAsia="bg-BG"/>
        </w:rPr>
        <w:t>4. Разпределение на задълженията и отговорните органи и лица за изпълнение на предвидените мерки.</w:t>
      </w: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r w:rsidRPr="00E23CE9">
        <w:rPr>
          <w:rFonts w:ascii="Times New Roman" w:eastAsia="Times New Roman" w:hAnsi="Times New Roman"/>
          <w:b/>
          <w:sz w:val="28"/>
          <w:szCs w:val="24"/>
          <w:lang w:eastAsia="bg-BG"/>
        </w:rPr>
        <w:t>Планирани мерки за ограничаване на последствията извън предприятието или съоръжението и за необходимите неотложни или дългосрочни в съответствие с чл.64 от ЗЗБ.</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Областния управител чл.64,ал.1,т.1 координира спасителните и неотложните аварийно–възстановителни работи при промишлени аварии възникнали на територията на областта. Дейността на Областния управител се подпомага с предварително създаден с негова заповед щаб за изпълнение на Областния план за защита при бедствия и за взаимодействие с областния щаб.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При възникване на бедствие на територията на областта Областния управител:</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въвежда със заповед в изпълнение областния план за защитата при бедствия;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може да обяви бедствено положение на територията на областта или на част от нея;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организира, координира и контролира процеса на подпомагане и възстановяване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lastRenderedPageBreak/>
        <w:t>- координира спасителните и неотложните аварийно-възстановителни работи, възникнали на територията на областта.</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Длъжностните лица от щаба за изпълнение на областния план за защита при бедствия и за взаимодействие с националния щаб осъществяват общото взаимодействие между подчинените им и останалите структури от ЕСС, чрез изпълнение на следните мероприятия: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Директорът на РДПБЗН-Разград – организира и ръководи цялостната дейност по провеждане на СНАВР в засегнатия район, в качеството му на ръководител на място;</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Директорът на ОД на МВР-Разград – организира и ръководи мероприятията по отцепване на засегнатия район, извършване на </w:t>
      </w:r>
      <w:proofErr w:type="spellStart"/>
      <w:r w:rsidRPr="00E23CE9">
        <w:rPr>
          <w:rFonts w:ascii="Times New Roman" w:eastAsia="Times New Roman" w:hAnsi="Times New Roman"/>
          <w:sz w:val="28"/>
          <w:szCs w:val="24"/>
          <w:lang w:eastAsia="bg-BG"/>
        </w:rPr>
        <w:t>издирвателни</w:t>
      </w:r>
      <w:proofErr w:type="spellEnd"/>
      <w:r w:rsidRPr="00E23CE9">
        <w:rPr>
          <w:rFonts w:ascii="Times New Roman" w:eastAsia="Times New Roman" w:hAnsi="Times New Roman"/>
          <w:sz w:val="28"/>
          <w:szCs w:val="24"/>
          <w:lang w:eastAsia="bg-BG"/>
        </w:rPr>
        <w:t xml:space="preserve"> дейности, насочване на населението по обходни маршрути и отклоняване на транспортни потоци, осигуряване на охраната на материалните и парични ценности, както и други мероприятия, регламентирани в Закона за МВР (ЗМВР);</w:t>
      </w:r>
    </w:p>
    <w:p w:rsidR="00E23CE9" w:rsidRPr="00E23CE9" w:rsidRDefault="00E23CE9" w:rsidP="00E23CE9">
      <w:pPr>
        <w:spacing w:after="0" w:line="240" w:lineRule="auto"/>
        <w:ind w:firstLine="500"/>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-Директорът  на ОС на БЧК – Участва в разпределението и организира раздаване на  хуманитарна помощ, координира действията на доброволците на БЧК за ефективна работа в зоната на поражение;</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Директорът на РЗИ-Разград, съвместно с Директорът на РЦСМП-Разград – организира и ръководи мероприятията по медицинска сортировка, първична обработка, лечение, рехабилитация и медицинска експертиза на пострадалите, осигуряване защитата на стационарно болните и формирането на запаси от лекарства, медикаменти, консумативи и др. медицинско имущество за осигуряване на населението при кризи, организирането и осъществяването на противоепидемични, хигиенни дейности и санитарен контрол;</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-Управителите на „Водоснабдяване – Дунав” ЕООД и „ЕНЕРГО-ПРО „АД , Регионален център–Разград и ръководител „ЕРПМ”, МЕР-Разград към „Електроенергиен системен оператор” ЕАД – организират и ръководят действията на подчините им екипи при извършване на ремонтно-възстановителни дейности по комунално-енергийните мрежи  с цел намаляване на последствията от бедствието и възстановяване </w:t>
      </w:r>
      <w:proofErr w:type="spellStart"/>
      <w:r w:rsidRPr="00E23CE9">
        <w:rPr>
          <w:rFonts w:ascii="Times New Roman" w:eastAsia="Times New Roman" w:hAnsi="Times New Roman"/>
          <w:sz w:val="28"/>
          <w:szCs w:val="24"/>
          <w:lang w:eastAsia="bg-BG"/>
        </w:rPr>
        <w:t>водо</w:t>
      </w:r>
      <w:proofErr w:type="spellEnd"/>
      <w:r w:rsidRPr="00E23CE9">
        <w:rPr>
          <w:rFonts w:ascii="Times New Roman" w:eastAsia="Times New Roman" w:hAnsi="Times New Roman"/>
          <w:sz w:val="28"/>
          <w:szCs w:val="24"/>
          <w:lang w:eastAsia="bg-BG"/>
        </w:rPr>
        <w:t xml:space="preserve">- и </w:t>
      </w:r>
      <w:proofErr w:type="spellStart"/>
      <w:r w:rsidRPr="00E23CE9">
        <w:rPr>
          <w:rFonts w:ascii="Times New Roman" w:eastAsia="Times New Roman" w:hAnsi="Times New Roman"/>
          <w:sz w:val="28"/>
          <w:szCs w:val="24"/>
          <w:lang w:eastAsia="bg-BG"/>
        </w:rPr>
        <w:t>енергозахранването</w:t>
      </w:r>
      <w:proofErr w:type="spellEnd"/>
      <w:r w:rsidRPr="00E23CE9">
        <w:rPr>
          <w:rFonts w:ascii="Times New Roman" w:eastAsia="Times New Roman" w:hAnsi="Times New Roman"/>
          <w:sz w:val="28"/>
          <w:szCs w:val="24"/>
          <w:lang w:eastAsia="bg-BG"/>
        </w:rPr>
        <w:t xml:space="preserve"> в засегнатия район .</w:t>
      </w: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p>
    <w:p w:rsidR="00E23CE9" w:rsidRPr="00E23CE9" w:rsidRDefault="00E23CE9" w:rsidP="00E23CE9">
      <w:pPr>
        <w:spacing w:after="0" w:line="240" w:lineRule="auto"/>
        <w:ind w:firstLine="500"/>
        <w:jc w:val="both"/>
        <w:rPr>
          <w:rFonts w:ascii="Times New Roman" w:eastAsia="Times New Roman" w:hAnsi="Times New Roman"/>
          <w:b/>
          <w:sz w:val="28"/>
          <w:szCs w:val="24"/>
          <w:lang w:val="ru-RU" w:eastAsia="bg-BG"/>
        </w:rPr>
      </w:pPr>
      <w:r w:rsidRPr="00E23CE9">
        <w:rPr>
          <w:rFonts w:ascii="Times New Roman" w:eastAsia="Times New Roman" w:hAnsi="Times New Roman"/>
          <w:b/>
          <w:sz w:val="28"/>
          <w:szCs w:val="24"/>
          <w:lang w:eastAsia="bg-BG"/>
        </w:rPr>
        <w:t>5. Средствата и ресурсите, необходими за изпълнение на дейностите по т. 2, 3 и 4;</w:t>
      </w:r>
      <w:r w:rsidRPr="00E23CE9">
        <w:rPr>
          <w:rFonts w:ascii="Times New Roman" w:eastAsia="Times New Roman" w:hAnsi="Times New Roman"/>
          <w:b/>
          <w:sz w:val="28"/>
          <w:szCs w:val="24"/>
          <w:lang w:val="ru-RU" w:eastAsia="bg-BG"/>
        </w:rPr>
        <w:t xml:space="preserve">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Финансовото и материално-техническото осигуряване на защитата при бедствия се осигурява от: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бюджетите на министерствата и ведомствата;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общинските бюджети;</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търговските дружества и едноличните търговци - за обектите им.</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lastRenderedPageBreak/>
        <w:t xml:space="preserve">Финансирането на дейностите от годишните планове се осъществява в рамките на одобрения бюджет на компетентните органи и от други източници за финансиране.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Финансовото и материално-техническото осигуряване на защитата при промишлени аварии включва: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текуща издръжка на силите и средствата на единната спасителна система;</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производство, ремонт, доставки на техника, оборудване и друго имущество, необходимо за защитата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проектиране и извършване на капитално строителство, изграждане и поддържане на системи за ранно предупреждение и оповестяване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управление на недвижими имоти и движими вещи - държавна собственост, предоставени на министерства и ведомства за защита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осъществяване на международно икономическо и научно-техническо сътрудничество в областта на защитата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социални и обслужващи дейности;</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контрол върху производството, </w:t>
      </w:r>
      <w:proofErr w:type="spellStart"/>
      <w:r w:rsidRPr="00E23CE9">
        <w:rPr>
          <w:rFonts w:ascii="Times New Roman" w:eastAsia="Times New Roman" w:hAnsi="Times New Roman"/>
          <w:sz w:val="28"/>
          <w:szCs w:val="24"/>
          <w:lang w:eastAsia="bg-BG"/>
        </w:rPr>
        <w:t>сертификацията</w:t>
      </w:r>
      <w:proofErr w:type="spellEnd"/>
      <w:r w:rsidRPr="00E23CE9">
        <w:rPr>
          <w:rFonts w:ascii="Times New Roman" w:eastAsia="Times New Roman" w:hAnsi="Times New Roman"/>
          <w:sz w:val="28"/>
          <w:szCs w:val="24"/>
          <w:lang w:eastAsia="bg-BG"/>
        </w:rPr>
        <w:t xml:space="preserve"> и атестирането на техниката и друга специална продукция за защита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създаване и поддържане на кризисни запаси от материални средства и горивно-смазочни материали за осигуряване защитата на населението при бедствия;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предоставяне на държавни и общински имоти и движими вещи за целите на защитата;</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други дейности, свързани с осигуряването на защита при бедствия.</w:t>
      </w: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p>
    <w:p w:rsidR="00E23CE9" w:rsidRPr="00E23CE9" w:rsidRDefault="00E23CE9" w:rsidP="00E23CE9">
      <w:pPr>
        <w:spacing w:after="0" w:line="240" w:lineRule="auto"/>
        <w:ind w:firstLine="500"/>
        <w:jc w:val="both"/>
        <w:rPr>
          <w:rFonts w:ascii="Times New Roman" w:eastAsia="Times New Roman" w:hAnsi="Times New Roman"/>
          <w:b/>
          <w:sz w:val="28"/>
          <w:szCs w:val="24"/>
          <w:lang w:val="ru-RU" w:eastAsia="bg-BG"/>
        </w:rPr>
      </w:pPr>
      <w:r w:rsidRPr="00E23CE9">
        <w:rPr>
          <w:rFonts w:ascii="Times New Roman" w:eastAsia="Times New Roman" w:hAnsi="Times New Roman"/>
          <w:b/>
          <w:sz w:val="28"/>
          <w:szCs w:val="24"/>
          <w:lang w:eastAsia="bg-BG"/>
        </w:rPr>
        <w:t>6. Начин на взаимодействие между съставните части на единната спасителна система.</w:t>
      </w:r>
      <w:r w:rsidRPr="00E23CE9">
        <w:rPr>
          <w:rFonts w:ascii="Times New Roman" w:eastAsia="Times New Roman" w:hAnsi="Times New Roman"/>
          <w:color w:val="FF0000"/>
          <w:sz w:val="28"/>
          <w:szCs w:val="24"/>
          <w:lang w:eastAsia="bg-BG"/>
        </w:rPr>
        <w:t xml:space="preserve"> </w:t>
      </w:r>
      <w:r w:rsidRPr="00E23CE9">
        <w:rPr>
          <w:rFonts w:ascii="Times New Roman" w:eastAsia="Times New Roman" w:hAnsi="Times New Roman"/>
          <w:color w:val="FF0000"/>
          <w:sz w:val="28"/>
          <w:szCs w:val="24"/>
          <w:lang w:val="ru-RU" w:eastAsia="bg-BG"/>
        </w:rPr>
        <w:t xml:space="preserve">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В изпълнение на чл. 29.(1) от ЗЗБ координацията на съставните части на единната спасителна система на територията на областта се осъществява чрез оперативният център на Регионална дирекция "Пожарна безопасност и защита на населението" – Разград (ОКИЦ на РДПБЗН-Разград).</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Дежурните длъжностни лица от ОКИЦ:</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приемат и оценяват информация за възникнали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уведомяват компетентните съставни части на единната спасителна система и координират по-нататъшната дейност на основата на стандартни оперативни процедури;</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извършват ранно предупреждение и оповестяване на органите на изпълнителната власт, съставните части на единната спасителна система и населението при бедствия;</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lastRenderedPageBreak/>
        <w:t>-  по искане на ръководителя на място, на областния управител или на областния управител организират включване на предвидените в плановете за защита при бедствия съставни части на единната спасителна система, както и на допълнителни сили и средства.</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Взаимодействието на длъжностните лица от ОКИЦ с компетентните структури се извършва на база предварително разработен и съгласуван телефонен указател.</w:t>
      </w:r>
      <w:r w:rsidRPr="00E23CE9">
        <w:rPr>
          <w:rFonts w:ascii="Times New Roman" w:eastAsia="Times New Roman" w:hAnsi="Times New Roman"/>
          <w:color w:val="FF0000"/>
          <w:sz w:val="28"/>
          <w:szCs w:val="24"/>
          <w:lang w:eastAsia="bg-BG"/>
        </w:rPr>
        <w:t xml:space="preserve">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Съгласно чл.31 от ЗЗБ взаимодействието и координацията между частите на единната спасителна система, участващи в спасителни и неотложни аварийно-възстановителни работи в района на се извършва от ръководителя на място/Директорът на Регионална дирекция "Пожарна безопасност и защита на населението" - Разград или </w:t>
      </w:r>
      <w:proofErr w:type="spellStart"/>
      <w:r w:rsidRPr="00E23CE9">
        <w:rPr>
          <w:rFonts w:ascii="Times New Roman" w:eastAsia="Times New Roman" w:hAnsi="Times New Roman"/>
          <w:sz w:val="28"/>
          <w:szCs w:val="24"/>
          <w:lang w:eastAsia="bg-BG"/>
        </w:rPr>
        <w:t>оправомощено</w:t>
      </w:r>
      <w:proofErr w:type="spellEnd"/>
      <w:r w:rsidRPr="00E23CE9">
        <w:rPr>
          <w:rFonts w:ascii="Times New Roman" w:eastAsia="Times New Roman" w:hAnsi="Times New Roman"/>
          <w:sz w:val="28"/>
          <w:szCs w:val="24"/>
          <w:lang w:eastAsia="bg-BG"/>
        </w:rPr>
        <w:t xml:space="preserve"> от него длъжностно лице/.</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Ръководителят на място при провеждане на спасителни и неотложни аварийно-възстановителни работи има право да:</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забрани или ограничи влизането на лица в мястото на намеса;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нареди временно извеждане на лица от мястото на намеса;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разпореди незабавно извършване и спиране на строежи, строителни работи, теренни преустройства или събаряне на сгради и съоръжения или части от тях с цел намаляване или отстраняване на рисковете от възникналото бедствие;</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поиска от юридически или физически лица предоставяне на лична или материална помощ;</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xml:space="preserve">- създаде щаб на ръководителя на място с представители на участващите екипи от единната спасителна система; </w:t>
      </w:r>
    </w:p>
    <w:p w:rsidR="00E23CE9" w:rsidRPr="00E23CE9" w:rsidRDefault="00E23CE9" w:rsidP="00E23CE9">
      <w:pPr>
        <w:spacing w:after="0" w:line="240" w:lineRule="auto"/>
        <w:ind w:firstLine="500"/>
        <w:jc w:val="both"/>
        <w:rPr>
          <w:rFonts w:ascii="Times New Roman" w:eastAsia="Times New Roman" w:hAnsi="Times New Roman"/>
          <w:sz w:val="28"/>
          <w:szCs w:val="24"/>
          <w:lang w:eastAsia="bg-BG"/>
        </w:rPr>
      </w:pPr>
      <w:r w:rsidRPr="00E23CE9">
        <w:rPr>
          <w:rFonts w:ascii="Times New Roman" w:eastAsia="Times New Roman" w:hAnsi="Times New Roman"/>
          <w:sz w:val="28"/>
          <w:szCs w:val="24"/>
          <w:lang w:eastAsia="bg-BG"/>
        </w:rPr>
        <w:t>- раздели мястото на намеса на сектори или на участъци, да определи техни ръководители, да им възлага задачи, както и да разпределя сили и средства за тях.</w:t>
      </w: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p>
    <w:p w:rsidR="00E23CE9" w:rsidRPr="00E23CE9" w:rsidRDefault="00E23CE9" w:rsidP="00E23CE9">
      <w:pPr>
        <w:spacing w:after="0" w:line="240" w:lineRule="auto"/>
        <w:ind w:firstLine="500"/>
        <w:jc w:val="both"/>
        <w:rPr>
          <w:rFonts w:ascii="Times New Roman" w:eastAsia="Times New Roman" w:hAnsi="Times New Roman"/>
          <w:b/>
          <w:sz w:val="28"/>
          <w:szCs w:val="24"/>
          <w:lang w:eastAsia="bg-BG"/>
        </w:rPr>
      </w:pPr>
      <w:r w:rsidRPr="00E23CE9">
        <w:rPr>
          <w:rFonts w:ascii="Times New Roman" w:eastAsia="Times New Roman" w:hAnsi="Times New Roman"/>
          <w:b/>
          <w:sz w:val="28"/>
          <w:szCs w:val="24"/>
          <w:lang w:eastAsia="bg-BG"/>
        </w:rPr>
        <w:t>7.1. Ред за ранно предупреждение и оповестяване на органите на изпълнителната власт  при опасност или възникване на промишлена авария.</w:t>
      </w:r>
    </w:p>
    <w:p w:rsidR="002E132A" w:rsidRPr="002E132A" w:rsidRDefault="002E132A" w:rsidP="002E132A">
      <w:pPr>
        <w:spacing w:before="240" w:after="100" w:afterAutospacing="1" w:line="240" w:lineRule="auto"/>
        <w:ind w:firstLine="500"/>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 xml:space="preserve">Системата за ранно предупреждение и оповестяване на органите на изпълнителната власт и на съставните части на Единната спасителна система функционира посредством въведени база данни, разпределени по утвърдени от съответните ръководители (областен управител, кметове на общини и ръководители на основни структури от единната спасителна система) схеми, които включват групите за оповестяване, длъжностни лица за оповестяване в групите и приоритети при оповестяването.  </w:t>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r>
      <w:r w:rsidRPr="002E132A">
        <w:rPr>
          <w:rFonts w:ascii="Times New Roman" w:eastAsia="Times New Roman" w:hAnsi="Times New Roman"/>
          <w:sz w:val="28"/>
          <w:szCs w:val="24"/>
          <w:lang w:eastAsia="bg-BG"/>
        </w:rPr>
        <w:tab/>
        <w:t xml:space="preserve">                                                                                                                               Групите за оповестяване на областно и общинско ниво :</w:t>
      </w:r>
    </w:p>
    <w:p w:rsidR="002E132A" w:rsidRPr="002E132A" w:rsidRDefault="002E132A" w:rsidP="002E132A">
      <w:pPr>
        <w:spacing w:before="240" w:after="100" w:afterAutospacing="1" w:line="240" w:lineRule="auto"/>
        <w:ind w:firstLine="500"/>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lastRenderedPageBreak/>
        <w:t>- общинска администрация;</w:t>
      </w:r>
    </w:p>
    <w:p w:rsidR="002E132A" w:rsidRPr="002E132A" w:rsidRDefault="002E132A" w:rsidP="002E132A">
      <w:pPr>
        <w:spacing w:before="240" w:after="100" w:afterAutospacing="1" w:line="240" w:lineRule="auto"/>
        <w:ind w:firstLine="500"/>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 щаб за изпълнение на областния план за защита при бедствия и за взаимодействие с националния  щаб;</w:t>
      </w:r>
    </w:p>
    <w:p w:rsidR="002E132A" w:rsidRPr="002E132A" w:rsidRDefault="002E132A" w:rsidP="002E132A">
      <w:pPr>
        <w:spacing w:before="240" w:after="100" w:afterAutospacing="1" w:line="240" w:lineRule="auto"/>
        <w:ind w:firstLine="500"/>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 кметства и населени места;</w:t>
      </w:r>
    </w:p>
    <w:p w:rsidR="002E132A" w:rsidRPr="002E132A" w:rsidRDefault="002E132A" w:rsidP="002E132A">
      <w:pPr>
        <w:spacing w:before="240" w:after="100" w:afterAutospacing="1" w:line="240" w:lineRule="auto"/>
        <w:ind w:firstLine="500"/>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 съставни части на Единната спасителна система на общинско ниво.</w:t>
      </w:r>
    </w:p>
    <w:p w:rsidR="002E132A" w:rsidRPr="002E132A" w:rsidRDefault="002E132A" w:rsidP="002E132A">
      <w:pPr>
        <w:spacing w:before="240" w:after="100" w:afterAutospacing="1" w:line="240" w:lineRule="auto"/>
        <w:ind w:firstLine="500"/>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При опасност или възникване на бедствие, изискващо координация на посочените по-горе нива, ранното предупреждение и оповестяването се извършва въз основа на искане на областен управител, кмет на засегната област, ръководителя на съставна част на Единната спасителна система или ръководител на мястото на намесата. Исканията се приемат чрез ОКИЦ на РДПБЗН-Разград.</w:t>
      </w:r>
    </w:p>
    <w:p w:rsidR="002E132A" w:rsidRPr="002E132A" w:rsidRDefault="002E132A" w:rsidP="002E132A">
      <w:pPr>
        <w:spacing w:before="100" w:beforeAutospacing="1" w:after="100" w:afterAutospacing="1"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Ранното предупреждение и оповестяването на областно и общинско ниво, кметство и населено място се осъществява от ОКИЦ по разпореждане на Директора на РДПБЗН. Искането за  оповестяване трябва да съдържа информация за заплахата или за бедствието, както и органите на изпълнителната власт и съставните части на Единната спасителна система, които следва да бъдат уведомени.</w:t>
      </w:r>
    </w:p>
    <w:p w:rsidR="002E132A" w:rsidRPr="002E132A" w:rsidRDefault="002E132A" w:rsidP="002E132A">
      <w:pPr>
        <w:spacing w:before="100" w:beforeAutospacing="1" w:after="100" w:afterAutospacing="1"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С разпореждането за ранно предупреждение или оповестяване, Директора на РДПБЗН-Разград се определя групата и длъжностните лица за оповестяване, сигналът за оповестяване,  както и начинът на свързване.</w:t>
      </w:r>
    </w:p>
    <w:p w:rsidR="002E132A" w:rsidRPr="002E132A" w:rsidRDefault="002E132A" w:rsidP="002E132A">
      <w:pPr>
        <w:spacing w:after="0" w:line="240" w:lineRule="auto"/>
        <w:ind w:firstLine="500"/>
        <w:jc w:val="both"/>
        <w:rPr>
          <w:rFonts w:ascii="Times New Roman" w:eastAsia="Times New Roman" w:hAnsi="Times New Roman"/>
          <w:b/>
          <w:sz w:val="28"/>
          <w:szCs w:val="24"/>
          <w:lang w:eastAsia="bg-BG"/>
        </w:rPr>
      </w:pPr>
      <w:r w:rsidRPr="002E132A">
        <w:rPr>
          <w:rFonts w:ascii="Times New Roman" w:eastAsia="Times New Roman" w:hAnsi="Times New Roman"/>
          <w:b/>
          <w:sz w:val="28"/>
          <w:szCs w:val="24"/>
          <w:lang w:eastAsia="bg-BG"/>
        </w:rPr>
        <w:t>7.2. Ред за ранно предупреждение и оповестяване на населението от Област Разград при опасност или възникване на авария.</w:t>
      </w:r>
    </w:p>
    <w:p w:rsidR="002E132A" w:rsidRPr="002E132A" w:rsidRDefault="002E132A" w:rsidP="002E132A">
      <w:pPr>
        <w:spacing w:before="100" w:beforeAutospacing="1" w:after="100" w:afterAutospacing="1"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 xml:space="preserve">Ранното предупреждение и оповестяване на населението е мероприятие за едновременно предупреждение и оповестяване на големи групи хора на определена територия за предстоящо или настъпило бедствие и за излъчване на указания за необходимите мерки и действия чрез акустични сигнали и гласова информация. </w:t>
      </w:r>
    </w:p>
    <w:p w:rsidR="002E132A" w:rsidRPr="002E132A" w:rsidRDefault="002E132A" w:rsidP="002E132A">
      <w:pPr>
        <w:spacing w:before="100" w:beforeAutospacing="1" w:after="100" w:afterAutospacing="1"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На територията на областта не е изградена автоматизираната система за подаване на акустичните сигнали и гласовата информация, съгласно Наредбата за ранното предупреждение и оповестяването при бедствия.</w:t>
      </w:r>
    </w:p>
    <w:p w:rsidR="002E132A" w:rsidRPr="002E132A" w:rsidRDefault="002E132A" w:rsidP="002E132A">
      <w:pPr>
        <w:spacing w:before="100" w:beforeAutospacing="1" w:after="100" w:afterAutospacing="1"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Към момента оповестяване на населението се извършва само с електро-механични сирени само са сигнали „Въздушна опасност” и Отбой от въздушна опасност”.</w:t>
      </w:r>
    </w:p>
    <w:p w:rsidR="002E132A" w:rsidRPr="002E132A" w:rsidRDefault="002E132A" w:rsidP="002E132A">
      <w:pPr>
        <w:spacing w:before="100" w:beforeAutospacing="1" w:after="100" w:afterAutospacing="1"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lastRenderedPageBreak/>
        <w:t>До окончателното изграждане на Системата за ранно предупреждение и оповестяване на населението сигналите за опасност или възникване на промишлена авария се организира от областния управител и/или кметовете на населени места.</w:t>
      </w:r>
    </w:p>
    <w:p w:rsidR="002E132A" w:rsidRPr="002E132A" w:rsidRDefault="002E132A" w:rsidP="002E132A">
      <w:pPr>
        <w:spacing w:after="0" w:line="240" w:lineRule="auto"/>
        <w:ind w:firstLine="500"/>
        <w:jc w:val="both"/>
        <w:rPr>
          <w:rFonts w:ascii="Times New Roman" w:eastAsia="Times New Roman" w:hAnsi="Times New Roman"/>
          <w:color w:val="FF0000"/>
          <w:sz w:val="28"/>
          <w:szCs w:val="24"/>
          <w:lang w:val="ru-RU" w:eastAsia="bg-BG"/>
        </w:rPr>
      </w:pPr>
      <w:r w:rsidRPr="002E132A">
        <w:rPr>
          <w:rFonts w:ascii="Times New Roman" w:eastAsia="Times New Roman" w:hAnsi="Times New Roman"/>
          <w:b/>
          <w:sz w:val="28"/>
          <w:szCs w:val="24"/>
          <w:lang w:eastAsia="bg-BG"/>
        </w:rPr>
        <w:t>8. Информация за екипите и средствата на съставните части на единната спасителна система.</w:t>
      </w:r>
      <w:r w:rsidRPr="002E132A">
        <w:rPr>
          <w:rFonts w:ascii="Times New Roman" w:eastAsia="Times New Roman" w:hAnsi="Times New Roman"/>
          <w:color w:val="FF0000"/>
          <w:sz w:val="28"/>
          <w:szCs w:val="24"/>
          <w:lang w:eastAsia="bg-BG"/>
        </w:rPr>
        <w:t xml:space="preserve"> </w:t>
      </w:r>
    </w:p>
    <w:p w:rsidR="002E132A" w:rsidRPr="002E132A" w:rsidRDefault="002E132A" w:rsidP="002E132A">
      <w:pPr>
        <w:spacing w:after="0" w:line="240" w:lineRule="auto"/>
        <w:ind w:firstLine="500"/>
        <w:jc w:val="both"/>
        <w:rPr>
          <w:rFonts w:ascii="Times New Roman" w:eastAsia="Times New Roman" w:hAnsi="Times New Roman"/>
          <w:color w:val="FF0000"/>
          <w:sz w:val="28"/>
          <w:szCs w:val="24"/>
          <w:lang w:eastAsia="bg-BG"/>
        </w:rPr>
      </w:pPr>
      <w:proofErr w:type="spellStart"/>
      <w:r w:rsidRPr="002E132A">
        <w:rPr>
          <w:rFonts w:ascii="Times New Roman" w:eastAsia="Times New Roman" w:hAnsi="Times New Roman"/>
          <w:sz w:val="28"/>
          <w:szCs w:val="24"/>
          <w:lang w:val="ru-RU" w:eastAsia="bg-BG"/>
        </w:rPr>
        <w:t>Силите</w:t>
      </w:r>
      <w:proofErr w:type="spellEnd"/>
      <w:r w:rsidRPr="002E132A">
        <w:rPr>
          <w:rFonts w:ascii="Times New Roman" w:eastAsia="Times New Roman" w:hAnsi="Times New Roman"/>
          <w:sz w:val="28"/>
          <w:szCs w:val="24"/>
          <w:lang w:val="ru-RU" w:eastAsia="bg-BG"/>
        </w:rPr>
        <w:t xml:space="preserve"> и </w:t>
      </w:r>
      <w:proofErr w:type="spellStart"/>
      <w:r w:rsidRPr="002E132A">
        <w:rPr>
          <w:rFonts w:ascii="Times New Roman" w:eastAsia="Times New Roman" w:hAnsi="Times New Roman"/>
          <w:sz w:val="28"/>
          <w:szCs w:val="24"/>
          <w:lang w:val="ru-RU" w:eastAsia="bg-BG"/>
        </w:rPr>
        <w:t>средствата</w:t>
      </w:r>
      <w:proofErr w:type="spellEnd"/>
      <w:r w:rsidRPr="002E132A">
        <w:rPr>
          <w:rFonts w:ascii="Times New Roman" w:eastAsia="Times New Roman" w:hAnsi="Times New Roman"/>
          <w:sz w:val="28"/>
          <w:szCs w:val="24"/>
          <w:lang w:val="ru-RU" w:eastAsia="bg-BG"/>
        </w:rPr>
        <w:t xml:space="preserve"> на </w:t>
      </w:r>
      <w:proofErr w:type="spellStart"/>
      <w:r w:rsidRPr="002E132A">
        <w:rPr>
          <w:rFonts w:ascii="Times New Roman" w:eastAsia="Times New Roman" w:hAnsi="Times New Roman"/>
          <w:sz w:val="28"/>
          <w:szCs w:val="24"/>
          <w:lang w:val="ru-RU" w:eastAsia="bg-BG"/>
        </w:rPr>
        <w:t>областта</w:t>
      </w:r>
      <w:proofErr w:type="spellEnd"/>
      <w:r w:rsidRPr="002E132A">
        <w:rPr>
          <w:rFonts w:ascii="Times New Roman" w:eastAsia="Times New Roman" w:hAnsi="Times New Roman"/>
          <w:sz w:val="28"/>
          <w:szCs w:val="24"/>
          <w:lang w:val="ru-RU" w:eastAsia="bg-BG"/>
        </w:rPr>
        <w:t xml:space="preserve"> за </w:t>
      </w:r>
      <w:proofErr w:type="spellStart"/>
      <w:r w:rsidRPr="002E132A">
        <w:rPr>
          <w:rFonts w:ascii="Times New Roman" w:eastAsia="Times New Roman" w:hAnsi="Times New Roman"/>
          <w:sz w:val="28"/>
          <w:szCs w:val="24"/>
          <w:lang w:val="ru-RU" w:eastAsia="bg-BG"/>
        </w:rPr>
        <w:t>реагиране</w:t>
      </w:r>
      <w:proofErr w:type="spellEnd"/>
      <w:r w:rsidRPr="002E132A">
        <w:rPr>
          <w:rFonts w:ascii="Times New Roman" w:eastAsia="Times New Roman" w:hAnsi="Times New Roman"/>
          <w:sz w:val="28"/>
          <w:szCs w:val="24"/>
          <w:lang w:val="ru-RU" w:eastAsia="bg-BG"/>
        </w:rPr>
        <w:t xml:space="preserve"> и </w:t>
      </w:r>
      <w:proofErr w:type="spellStart"/>
      <w:r w:rsidRPr="002E132A">
        <w:rPr>
          <w:rFonts w:ascii="Times New Roman" w:eastAsia="Times New Roman" w:hAnsi="Times New Roman"/>
          <w:sz w:val="28"/>
          <w:szCs w:val="24"/>
          <w:lang w:val="ru-RU" w:eastAsia="bg-BG"/>
        </w:rPr>
        <w:t>ликвидиране</w:t>
      </w:r>
      <w:proofErr w:type="spellEnd"/>
      <w:r w:rsidRPr="002E132A">
        <w:rPr>
          <w:rFonts w:ascii="Times New Roman" w:eastAsia="Times New Roman" w:hAnsi="Times New Roman"/>
          <w:sz w:val="28"/>
          <w:szCs w:val="24"/>
          <w:lang w:val="ru-RU" w:eastAsia="bg-BG"/>
        </w:rPr>
        <w:t xml:space="preserve"> на </w:t>
      </w:r>
      <w:proofErr w:type="spellStart"/>
      <w:r w:rsidRPr="002E132A">
        <w:rPr>
          <w:rFonts w:ascii="Times New Roman" w:eastAsia="Times New Roman" w:hAnsi="Times New Roman"/>
          <w:sz w:val="28"/>
          <w:szCs w:val="24"/>
          <w:lang w:val="ru-RU" w:eastAsia="bg-BG"/>
        </w:rPr>
        <w:t>последствията</w:t>
      </w:r>
      <w:proofErr w:type="spellEnd"/>
      <w:r w:rsidRPr="002E132A">
        <w:rPr>
          <w:rFonts w:ascii="Times New Roman" w:eastAsia="Times New Roman" w:hAnsi="Times New Roman"/>
          <w:sz w:val="28"/>
          <w:szCs w:val="24"/>
          <w:lang w:val="ru-RU" w:eastAsia="bg-BG"/>
        </w:rPr>
        <w:t xml:space="preserve"> </w:t>
      </w:r>
      <w:proofErr w:type="gramStart"/>
      <w:r w:rsidRPr="002E132A">
        <w:rPr>
          <w:rFonts w:ascii="Times New Roman" w:eastAsia="Times New Roman" w:hAnsi="Times New Roman"/>
          <w:sz w:val="28"/>
          <w:szCs w:val="24"/>
          <w:lang w:val="ru-RU" w:eastAsia="bg-BG"/>
        </w:rPr>
        <w:t>при</w:t>
      </w:r>
      <w:proofErr w:type="gramEnd"/>
      <w:r w:rsidRPr="002E132A">
        <w:rPr>
          <w:rFonts w:ascii="Times New Roman" w:eastAsia="Times New Roman" w:hAnsi="Times New Roman"/>
          <w:sz w:val="28"/>
          <w:szCs w:val="24"/>
          <w:lang w:val="ru-RU" w:eastAsia="bg-BG"/>
        </w:rPr>
        <w:t xml:space="preserve"> пожар, </w:t>
      </w:r>
      <w:proofErr w:type="spellStart"/>
      <w:r w:rsidRPr="002E132A">
        <w:rPr>
          <w:rFonts w:ascii="Times New Roman" w:eastAsia="Times New Roman" w:hAnsi="Times New Roman"/>
          <w:sz w:val="28"/>
          <w:szCs w:val="24"/>
          <w:lang w:val="ru-RU" w:eastAsia="bg-BG"/>
        </w:rPr>
        <w:t>съгласно</w:t>
      </w:r>
      <w:proofErr w:type="spellEnd"/>
      <w:r w:rsidRPr="002E132A">
        <w:rPr>
          <w:rFonts w:ascii="Times New Roman" w:eastAsia="Times New Roman" w:hAnsi="Times New Roman"/>
          <w:sz w:val="28"/>
          <w:szCs w:val="24"/>
          <w:lang w:val="ru-RU" w:eastAsia="bg-BG"/>
        </w:rPr>
        <w:t xml:space="preserve"> </w:t>
      </w:r>
      <w:proofErr w:type="spellStart"/>
      <w:r w:rsidRPr="002E132A">
        <w:rPr>
          <w:rFonts w:ascii="Times New Roman" w:eastAsia="Times New Roman" w:hAnsi="Times New Roman"/>
          <w:sz w:val="28"/>
          <w:szCs w:val="24"/>
          <w:lang w:val="ru-RU" w:eastAsia="bg-BG"/>
        </w:rPr>
        <w:t>оперативните</w:t>
      </w:r>
      <w:proofErr w:type="spellEnd"/>
      <w:r w:rsidRPr="002E132A">
        <w:rPr>
          <w:rFonts w:ascii="Times New Roman" w:eastAsia="Times New Roman" w:hAnsi="Times New Roman"/>
          <w:sz w:val="28"/>
          <w:szCs w:val="24"/>
          <w:lang w:val="ru-RU" w:eastAsia="bg-BG"/>
        </w:rPr>
        <w:t xml:space="preserve"> </w:t>
      </w:r>
      <w:proofErr w:type="spellStart"/>
      <w:r w:rsidRPr="002E132A">
        <w:rPr>
          <w:rFonts w:ascii="Times New Roman" w:eastAsia="Times New Roman" w:hAnsi="Times New Roman"/>
          <w:sz w:val="28"/>
          <w:szCs w:val="24"/>
          <w:lang w:val="ru-RU" w:eastAsia="bg-BG"/>
        </w:rPr>
        <w:t>планове</w:t>
      </w:r>
      <w:proofErr w:type="spellEnd"/>
      <w:r w:rsidRPr="002E132A">
        <w:rPr>
          <w:rFonts w:ascii="Times New Roman" w:eastAsia="Times New Roman" w:hAnsi="Times New Roman"/>
          <w:sz w:val="28"/>
          <w:szCs w:val="24"/>
          <w:lang w:val="ru-RU" w:eastAsia="bg-BG"/>
        </w:rPr>
        <w:t xml:space="preserve"> на </w:t>
      </w:r>
      <w:proofErr w:type="spellStart"/>
      <w:r w:rsidRPr="002E132A">
        <w:rPr>
          <w:rFonts w:ascii="Times New Roman" w:eastAsia="Times New Roman" w:hAnsi="Times New Roman"/>
          <w:sz w:val="28"/>
          <w:szCs w:val="24"/>
          <w:lang w:val="ru-RU" w:eastAsia="bg-BG"/>
        </w:rPr>
        <w:t>дружествата</w:t>
      </w:r>
      <w:proofErr w:type="spellEnd"/>
      <w:r w:rsidRPr="002E132A">
        <w:rPr>
          <w:rFonts w:ascii="Times New Roman" w:eastAsia="Times New Roman" w:hAnsi="Times New Roman"/>
          <w:sz w:val="28"/>
          <w:szCs w:val="24"/>
          <w:lang w:val="ru-RU" w:eastAsia="bg-BG"/>
        </w:rPr>
        <w:t>.</w:t>
      </w:r>
    </w:p>
    <w:p w:rsidR="002E132A" w:rsidRPr="002E132A" w:rsidRDefault="002E132A" w:rsidP="002E132A">
      <w:pPr>
        <w:spacing w:after="0"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Осигуряването на законността и реда се осъществява от органите на ОД-МВР под ръководството на Директора на ОД-МВР и/или  Директора на РУП.</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xml:space="preserve">Силите  изпълняват следните основни задачи:   </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xml:space="preserve">- организират комендантската служба по пътищата ;  </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xml:space="preserve">- осигуряване охраната на магазини и складове ;         </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xml:space="preserve">- предотвратяване на паника сред населението и възстановяване спокойствието и обществения ред, борба с мародерите;     </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въвеждане на ред по бензиностанциите;</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осигуряване условия за въвеждане структурите от Единната спасителна система;</w:t>
      </w:r>
    </w:p>
    <w:p w:rsidR="002E132A" w:rsidRPr="002E132A" w:rsidRDefault="002E132A" w:rsidP="002E132A">
      <w:pPr>
        <w:spacing w:after="0" w:line="240" w:lineRule="auto"/>
        <w:ind w:firstLine="500"/>
        <w:rPr>
          <w:rFonts w:ascii="Times New Roman" w:eastAsia="Times New Roman" w:hAnsi="Times New Roman"/>
          <w:sz w:val="28"/>
          <w:szCs w:val="20"/>
        </w:rPr>
      </w:pPr>
      <w:r w:rsidRPr="002E132A">
        <w:rPr>
          <w:rFonts w:ascii="Times New Roman" w:eastAsia="Times New Roman" w:hAnsi="Times New Roman"/>
          <w:sz w:val="28"/>
          <w:szCs w:val="20"/>
        </w:rPr>
        <w:t>-     набелязване на мерки за недопускане на аварии и катастрофи.</w:t>
      </w:r>
    </w:p>
    <w:p w:rsidR="002E132A" w:rsidRPr="002E132A" w:rsidRDefault="002E132A" w:rsidP="002E132A">
      <w:pPr>
        <w:spacing w:after="0" w:line="240" w:lineRule="auto"/>
        <w:ind w:firstLine="500"/>
        <w:jc w:val="both"/>
        <w:rPr>
          <w:rFonts w:ascii="Times New Roman" w:eastAsia="Times New Roman" w:hAnsi="Times New Roman"/>
          <w:sz w:val="28"/>
          <w:szCs w:val="24"/>
          <w:lang w:eastAsia="bg-BG"/>
        </w:rPr>
      </w:pPr>
    </w:p>
    <w:p w:rsidR="002E132A" w:rsidRPr="002E132A" w:rsidRDefault="002E132A" w:rsidP="002E132A">
      <w:pPr>
        <w:spacing w:after="0"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Организацията, управлението и ресурсното обезпечаване на медицинското осигуряване на населението при възникване на пожари на територията на областта се осъществява от изградените структури на здравеопазването</w:t>
      </w:r>
      <w:r w:rsidRPr="002E132A">
        <w:rPr>
          <w:rFonts w:ascii="Times New Roman" w:eastAsia="Times New Roman" w:hAnsi="Times New Roman"/>
          <w:color w:val="FF0000"/>
          <w:sz w:val="28"/>
          <w:szCs w:val="24"/>
          <w:lang w:eastAsia="bg-BG"/>
        </w:rPr>
        <w:t xml:space="preserve"> </w:t>
      </w:r>
      <w:r w:rsidRPr="002E132A">
        <w:rPr>
          <w:rFonts w:ascii="Times New Roman" w:eastAsia="Times New Roman" w:hAnsi="Times New Roman"/>
          <w:sz w:val="28"/>
          <w:szCs w:val="24"/>
          <w:lang w:eastAsia="bg-BG"/>
        </w:rPr>
        <w:t>под ръководството на директора на Регионална здравна инспекция-Разград.</w:t>
      </w:r>
      <w:r w:rsidRPr="002E132A">
        <w:rPr>
          <w:rFonts w:ascii="Times New Roman" w:eastAsia="Times New Roman" w:hAnsi="Times New Roman"/>
          <w:color w:val="FF0000"/>
          <w:sz w:val="28"/>
          <w:szCs w:val="24"/>
          <w:lang w:eastAsia="bg-BG"/>
        </w:rPr>
        <w:t xml:space="preserve"> </w:t>
      </w:r>
    </w:p>
    <w:p w:rsidR="002E132A" w:rsidRPr="002E132A" w:rsidRDefault="002E132A" w:rsidP="002E132A">
      <w:pPr>
        <w:spacing w:after="0"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Цялостната дейност в това отношение се провежда в тясно взаимодействие със съответните структури на Министерството на здравеопазването, Щаба за изпълнение на областния план за защита при бедствия и за взаимодействие с областния щаб, Регионална дирекция "Пожарна безопасност и защита на населението"-Разград, Българския червен кръст, други органи на централната и местна власт, имащи отношение по въпросите на медицинското осигуряване и с неправителствени организации..</w:t>
      </w:r>
    </w:p>
    <w:p w:rsidR="002E132A" w:rsidRPr="002E132A" w:rsidRDefault="002E132A" w:rsidP="002E132A">
      <w:pPr>
        <w:spacing w:after="0"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Директорът на Регионална здравна инспекция-Разград разработва "План за медицинско осигуряване при бедствия, аварии и катастрофи", който се утвърждава от Министъра на здравеопазването.</w:t>
      </w:r>
    </w:p>
    <w:p w:rsidR="008D2CD3" w:rsidRPr="008D2CD3" w:rsidRDefault="002E132A" w:rsidP="008D2CD3">
      <w:pPr>
        <w:spacing w:after="0" w:line="240" w:lineRule="auto"/>
        <w:ind w:firstLine="500"/>
        <w:jc w:val="both"/>
        <w:rPr>
          <w:rFonts w:ascii="Times New Roman" w:eastAsia="Times New Roman" w:hAnsi="Times New Roman"/>
          <w:sz w:val="28"/>
          <w:szCs w:val="24"/>
          <w:lang w:eastAsia="bg-BG"/>
        </w:rPr>
      </w:pPr>
      <w:r w:rsidRPr="002E132A">
        <w:rPr>
          <w:rFonts w:ascii="Times New Roman" w:eastAsia="Times New Roman" w:hAnsi="Times New Roman"/>
          <w:sz w:val="28"/>
          <w:szCs w:val="24"/>
          <w:lang w:eastAsia="bg-BG"/>
        </w:rPr>
        <w:t xml:space="preserve">Основните задачи и отговорности на регионалната здравна инспекция по подготовката на звената /лечебни и здравни заведения/, включени в състава </w:t>
      </w:r>
      <w:proofErr w:type="spellStart"/>
      <w:r w:rsidRPr="002E132A">
        <w:rPr>
          <w:rFonts w:ascii="Times New Roman" w:eastAsia="Times New Roman" w:hAnsi="Times New Roman"/>
          <w:sz w:val="28"/>
          <w:szCs w:val="24"/>
          <w:lang w:eastAsia="bg-BG"/>
        </w:rPr>
        <w:t>на</w:t>
      </w:r>
      <w:r w:rsidR="008D2CD3" w:rsidRPr="008D2CD3">
        <w:rPr>
          <w:rFonts w:ascii="Times New Roman" w:eastAsia="Times New Roman" w:hAnsi="Times New Roman"/>
          <w:sz w:val="28"/>
          <w:szCs w:val="24"/>
          <w:lang w:eastAsia="bg-BG"/>
        </w:rPr>
        <w:t>единната</w:t>
      </w:r>
      <w:proofErr w:type="spellEnd"/>
      <w:r w:rsidR="008D2CD3" w:rsidRPr="008D2CD3">
        <w:rPr>
          <w:rFonts w:ascii="Times New Roman" w:eastAsia="Times New Roman" w:hAnsi="Times New Roman"/>
          <w:sz w:val="28"/>
          <w:szCs w:val="24"/>
          <w:lang w:eastAsia="bg-BG"/>
        </w:rPr>
        <w:t xml:space="preserve"> спасителна система в област Разград по медицинското осигуряване на населението са:</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lastRenderedPageBreak/>
        <w:t>- организиране и осъществяване, на мероприятия насочени за подготовката на структурите на здравеопазването в областта за изпълнението на задачи по медицинско осигуряване при промишлени аварии;</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w:t>
      </w:r>
      <w:r w:rsidRPr="008D2CD3">
        <w:rPr>
          <w:rFonts w:ascii="Times New Roman" w:eastAsia="Times New Roman" w:hAnsi="Times New Roman"/>
          <w:sz w:val="28"/>
          <w:szCs w:val="24"/>
          <w:lang w:eastAsia="bg-BG"/>
        </w:rPr>
        <w:tab/>
        <w:t>изграждане и поддържане на система за оповестяване на лечебните и здравни заведения на територията на областта при възникване на евентуална кризисна ситуация;</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w:t>
      </w:r>
      <w:r w:rsidRPr="008D2CD3">
        <w:rPr>
          <w:rFonts w:ascii="Times New Roman" w:eastAsia="Times New Roman" w:hAnsi="Times New Roman"/>
          <w:sz w:val="28"/>
          <w:szCs w:val="24"/>
          <w:lang w:eastAsia="bg-BG"/>
        </w:rPr>
        <w:tab/>
        <w:t>планиране и провеждане на мероприятия за ресурсното осигуряване на лечебните и здравни заведения и повишаване осигуреността им с лекарства и апаратура за медицинско осигуряване при аварии;</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w:t>
      </w:r>
      <w:r w:rsidRPr="008D2CD3">
        <w:rPr>
          <w:rFonts w:ascii="Times New Roman" w:eastAsia="Times New Roman" w:hAnsi="Times New Roman"/>
          <w:sz w:val="28"/>
          <w:szCs w:val="24"/>
          <w:lang w:eastAsia="bg-BG"/>
        </w:rPr>
        <w:tab/>
        <w:t>прогнозиране и оценка на вероятната обща и на медицинска обстановка на територията на областта, която може да възникне в резултат на евентуална кризисна ситуация;</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w:t>
      </w:r>
      <w:r w:rsidRPr="008D2CD3">
        <w:rPr>
          <w:rFonts w:ascii="Times New Roman" w:eastAsia="Times New Roman" w:hAnsi="Times New Roman"/>
          <w:sz w:val="28"/>
          <w:szCs w:val="24"/>
          <w:lang w:eastAsia="bg-BG"/>
        </w:rPr>
        <w:tab/>
        <w:t xml:space="preserve">планиране и провеждане на мероприятия за повишаване на подготовката на ръководния състав на структурите на здравеопазването в област Разград и осигуряване на ефективно управление на изградените специализирани медицински екипи за осъществяване на медицинското осигуряване при извършване на СНАВР; </w:t>
      </w:r>
    </w:p>
    <w:p w:rsidR="008D2CD3" w:rsidRPr="008D2CD3" w:rsidRDefault="008D2CD3" w:rsidP="008D2CD3">
      <w:pPr>
        <w:spacing w:after="0" w:line="240" w:lineRule="auto"/>
        <w:ind w:firstLine="500"/>
        <w:jc w:val="both"/>
        <w:rPr>
          <w:rFonts w:ascii="Times New Roman" w:eastAsia="Times New Roman" w:hAnsi="Times New Roman"/>
          <w:b/>
          <w:sz w:val="28"/>
          <w:szCs w:val="24"/>
          <w:lang w:eastAsia="bg-BG"/>
        </w:rPr>
      </w:pPr>
      <w:r w:rsidRPr="008D2CD3">
        <w:rPr>
          <w:rFonts w:ascii="Times New Roman" w:eastAsia="Times New Roman" w:hAnsi="Times New Roman"/>
          <w:sz w:val="28"/>
          <w:szCs w:val="24"/>
          <w:lang w:eastAsia="bg-BG"/>
        </w:rPr>
        <w:t>Логистика се организира от  ОД “Социално подпомагане”. В дейностите по подпомагане на засегнатото население решаваща роля ще играят щатните и доброволни структури на Българския червен кръст на територията на областта. Основно ще се изпълняват следните мероприятия:</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-набелязване на подходящи сгради в град Разград и населените места от областта в които ще бъде настанено пострадалото население;</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-осигуряване на недостига от </w:t>
      </w:r>
      <w:proofErr w:type="spellStart"/>
      <w:r w:rsidRPr="008D2CD3">
        <w:rPr>
          <w:rFonts w:ascii="Times New Roman" w:eastAsia="Times New Roman" w:hAnsi="Times New Roman"/>
          <w:sz w:val="28"/>
          <w:szCs w:val="24"/>
          <w:lang w:eastAsia="bg-BG"/>
        </w:rPr>
        <w:t>постеловъчни</w:t>
      </w:r>
      <w:proofErr w:type="spellEnd"/>
      <w:r w:rsidRPr="008D2CD3">
        <w:rPr>
          <w:rFonts w:ascii="Times New Roman" w:eastAsia="Times New Roman" w:hAnsi="Times New Roman"/>
          <w:sz w:val="28"/>
          <w:szCs w:val="24"/>
          <w:lang w:eastAsia="bg-BG"/>
        </w:rPr>
        <w:t xml:space="preserve"> материали, дрехи и др. от първа необходимост за пострадалото население;</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-осигуряване на храни , вода, лекарства и медикаменти;</w:t>
      </w:r>
      <w:r w:rsidRPr="008D2CD3">
        <w:rPr>
          <w:rFonts w:ascii="Times New Roman" w:eastAsia="Times New Roman" w:hAnsi="Times New Roman"/>
          <w:sz w:val="28"/>
          <w:szCs w:val="24"/>
          <w:lang w:val="ru-RU" w:eastAsia="bg-BG"/>
        </w:rPr>
        <w:t xml:space="preserve"> </w:t>
      </w:r>
      <w:r w:rsidRPr="008D2CD3">
        <w:rPr>
          <w:rFonts w:ascii="Times New Roman" w:eastAsia="Times New Roman" w:hAnsi="Times New Roman"/>
          <w:sz w:val="28"/>
          <w:szCs w:val="24"/>
          <w:lang w:eastAsia="bg-BG"/>
        </w:rPr>
        <w:t>съгласно</w:t>
      </w:r>
      <w:r w:rsidRPr="008D2CD3">
        <w:rPr>
          <w:rFonts w:ascii="Times New Roman" w:eastAsia="Times New Roman" w:hAnsi="Times New Roman"/>
          <w:color w:val="FF0000"/>
          <w:sz w:val="28"/>
          <w:szCs w:val="24"/>
          <w:lang w:val="ru-RU" w:eastAsia="bg-BG"/>
        </w:rPr>
        <w:t xml:space="preserve"> </w:t>
      </w:r>
      <w:proofErr w:type="spellStart"/>
      <w:r w:rsidRPr="008D2CD3">
        <w:rPr>
          <w:rFonts w:ascii="Times New Roman" w:eastAsia="Times New Roman" w:hAnsi="Times New Roman"/>
          <w:sz w:val="28"/>
          <w:szCs w:val="24"/>
          <w:lang w:val="ru-RU" w:eastAsia="bg-BG"/>
        </w:rPr>
        <w:t>разчет</w:t>
      </w:r>
      <w:proofErr w:type="spellEnd"/>
      <w:r w:rsidRPr="008D2CD3">
        <w:rPr>
          <w:rFonts w:ascii="Times New Roman" w:eastAsia="Times New Roman" w:hAnsi="Times New Roman"/>
          <w:sz w:val="28"/>
          <w:szCs w:val="24"/>
          <w:lang w:val="ru-RU" w:eastAsia="bg-BG"/>
        </w:rPr>
        <w:t xml:space="preserve"> за </w:t>
      </w:r>
      <w:proofErr w:type="spellStart"/>
      <w:r w:rsidRPr="008D2CD3">
        <w:rPr>
          <w:rFonts w:ascii="Times New Roman" w:eastAsia="Times New Roman" w:hAnsi="Times New Roman"/>
          <w:sz w:val="28"/>
          <w:szCs w:val="24"/>
          <w:lang w:val="ru-RU" w:eastAsia="bg-BG"/>
        </w:rPr>
        <w:t>необходимостта</w:t>
      </w:r>
      <w:proofErr w:type="spellEnd"/>
      <w:r w:rsidRPr="008D2CD3">
        <w:rPr>
          <w:rFonts w:ascii="Times New Roman" w:eastAsia="Times New Roman" w:hAnsi="Times New Roman"/>
          <w:sz w:val="28"/>
          <w:szCs w:val="24"/>
          <w:lang w:val="ru-RU" w:eastAsia="bg-BG"/>
        </w:rPr>
        <w:t xml:space="preserve"> от </w:t>
      </w:r>
      <w:proofErr w:type="spellStart"/>
      <w:r w:rsidRPr="008D2CD3">
        <w:rPr>
          <w:rFonts w:ascii="Times New Roman" w:eastAsia="Times New Roman" w:hAnsi="Times New Roman"/>
          <w:sz w:val="28"/>
          <w:szCs w:val="24"/>
          <w:lang w:val="ru-RU" w:eastAsia="bg-BG"/>
        </w:rPr>
        <w:t>хранителни</w:t>
      </w:r>
      <w:proofErr w:type="spellEnd"/>
      <w:r w:rsidRPr="008D2CD3">
        <w:rPr>
          <w:rFonts w:ascii="Times New Roman" w:eastAsia="Times New Roman" w:hAnsi="Times New Roman"/>
          <w:sz w:val="28"/>
          <w:szCs w:val="24"/>
          <w:lang w:val="ru-RU" w:eastAsia="bg-BG"/>
        </w:rPr>
        <w:t xml:space="preserve"> </w:t>
      </w:r>
      <w:proofErr w:type="spellStart"/>
      <w:r w:rsidRPr="008D2CD3">
        <w:rPr>
          <w:rFonts w:ascii="Times New Roman" w:eastAsia="Times New Roman" w:hAnsi="Times New Roman"/>
          <w:sz w:val="28"/>
          <w:szCs w:val="24"/>
          <w:lang w:val="ru-RU" w:eastAsia="bg-BG"/>
        </w:rPr>
        <w:t>продукти</w:t>
      </w:r>
      <w:proofErr w:type="spellEnd"/>
      <w:r w:rsidRPr="008D2CD3">
        <w:rPr>
          <w:rFonts w:ascii="Times New Roman" w:eastAsia="Times New Roman" w:hAnsi="Times New Roman"/>
          <w:sz w:val="28"/>
          <w:szCs w:val="24"/>
          <w:lang w:val="ru-RU" w:eastAsia="bg-BG"/>
        </w:rPr>
        <w:t xml:space="preserve">, вода, </w:t>
      </w:r>
      <w:proofErr w:type="spellStart"/>
      <w:r w:rsidRPr="008D2CD3">
        <w:rPr>
          <w:rFonts w:ascii="Times New Roman" w:eastAsia="Times New Roman" w:hAnsi="Times New Roman"/>
          <w:sz w:val="28"/>
          <w:szCs w:val="24"/>
          <w:lang w:val="ru-RU" w:eastAsia="bg-BG"/>
        </w:rPr>
        <w:t>лекарствени</w:t>
      </w:r>
      <w:proofErr w:type="spellEnd"/>
      <w:r w:rsidRPr="008D2CD3">
        <w:rPr>
          <w:rFonts w:ascii="Times New Roman" w:eastAsia="Times New Roman" w:hAnsi="Times New Roman"/>
          <w:sz w:val="28"/>
          <w:szCs w:val="24"/>
          <w:lang w:val="ru-RU" w:eastAsia="bg-BG"/>
        </w:rPr>
        <w:t xml:space="preserve"> средства и </w:t>
      </w:r>
      <w:proofErr w:type="spellStart"/>
      <w:r w:rsidRPr="008D2CD3">
        <w:rPr>
          <w:rFonts w:ascii="Times New Roman" w:eastAsia="Times New Roman" w:hAnsi="Times New Roman"/>
          <w:sz w:val="28"/>
          <w:szCs w:val="24"/>
          <w:lang w:val="ru-RU" w:eastAsia="bg-BG"/>
        </w:rPr>
        <w:t>медицински</w:t>
      </w:r>
      <w:proofErr w:type="spellEnd"/>
      <w:r w:rsidRPr="008D2CD3">
        <w:rPr>
          <w:rFonts w:ascii="Times New Roman" w:eastAsia="Times New Roman" w:hAnsi="Times New Roman"/>
          <w:sz w:val="28"/>
          <w:szCs w:val="24"/>
          <w:lang w:val="ru-RU" w:eastAsia="bg-BG"/>
        </w:rPr>
        <w:t xml:space="preserve"> изделия на 1 </w:t>
      </w:r>
      <w:proofErr w:type="spellStart"/>
      <w:r w:rsidRPr="008D2CD3">
        <w:rPr>
          <w:rFonts w:ascii="Times New Roman" w:eastAsia="Times New Roman" w:hAnsi="Times New Roman"/>
          <w:sz w:val="28"/>
          <w:szCs w:val="24"/>
          <w:lang w:val="ru-RU" w:eastAsia="bg-BG"/>
        </w:rPr>
        <w:t>човек</w:t>
      </w:r>
      <w:proofErr w:type="spellEnd"/>
      <w:r w:rsidRPr="008D2CD3">
        <w:rPr>
          <w:rFonts w:ascii="Times New Roman" w:eastAsia="Times New Roman" w:hAnsi="Times New Roman"/>
          <w:sz w:val="28"/>
          <w:szCs w:val="24"/>
          <w:lang w:val="ru-RU" w:eastAsia="bg-BG"/>
        </w:rPr>
        <w:t xml:space="preserve"> за три дни</w:t>
      </w:r>
      <w:r w:rsidRPr="008D2CD3">
        <w:rPr>
          <w:rFonts w:ascii="Times New Roman" w:eastAsia="Times New Roman" w:hAnsi="Times New Roman"/>
          <w:sz w:val="28"/>
          <w:szCs w:val="24"/>
          <w:lang w:eastAsia="bg-BG"/>
        </w:rPr>
        <w:t>.</w:t>
      </w:r>
      <w:r w:rsidRPr="008D2CD3">
        <w:rPr>
          <w:rFonts w:ascii="Times New Roman" w:eastAsia="Times New Roman" w:hAnsi="Times New Roman"/>
          <w:color w:val="FF0000"/>
          <w:sz w:val="28"/>
          <w:szCs w:val="24"/>
          <w:lang w:eastAsia="bg-BG"/>
        </w:rPr>
        <w:t xml:space="preserve"> </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-осигуряване на лекарско наблюдение на пострадалите;</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-осигуряване на отопление;</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-осигуряване на психолог, ако това е необходимо.</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При необходимост могат да се привлекат допълнителни сили разположени извън територията на областта.</w:t>
      </w:r>
    </w:p>
    <w:p w:rsidR="008D2CD3" w:rsidRPr="008D2CD3" w:rsidRDefault="008D2CD3" w:rsidP="008D2CD3">
      <w:pPr>
        <w:spacing w:after="0" w:line="240" w:lineRule="auto"/>
        <w:ind w:firstLine="50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 Областния управител подготвя искане до Министъра на вътрешните работи за оказване на помощ от групите СД към РДПБЗН, основно от областите Русе, Търговище и Силистра и от Министъра на отбраната за оказване на помощ от поделения </w:t>
      </w:r>
      <w:proofErr w:type="spellStart"/>
      <w:r w:rsidRPr="008D2CD3">
        <w:rPr>
          <w:rFonts w:ascii="Times New Roman" w:eastAsia="Times New Roman" w:hAnsi="Times New Roman"/>
          <w:sz w:val="28"/>
          <w:szCs w:val="24"/>
          <w:lang w:eastAsia="bg-BG"/>
        </w:rPr>
        <w:t>дислоцирани</w:t>
      </w:r>
      <w:proofErr w:type="spellEnd"/>
      <w:r w:rsidRPr="008D2CD3">
        <w:rPr>
          <w:rFonts w:ascii="Times New Roman" w:eastAsia="Times New Roman" w:hAnsi="Times New Roman"/>
          <w:sz w:val="28"/>
          <w:szCs w:val="24"/>
          <w:lang w:eastAsia="bg-BG"/>
        </w:rPr>
        <w:t xml:space="preserve"> в гр. Шумен и гр. Русе.</w:t>
      </w:r>
    </w:p>
    <w:p w:rsidR="008D2CD3" w:rsidRPr="008D2CD3" w:rsidRDefault="008D2CD3" w:rsidP="008D2CD3">
      <w:pPr>
        <w:spacing w:after="0" w:line="240" w:lineRule="auto"/>
        <w:ind w:firstLine="500"/>
        <w:jc w:val="both"/>
        <w:rPr>
          <w:rFonts w:ascii="Times New Roman" w:eastAsia="Times New Roman" w:hAnsi="Times New Roman"/>
          <w:b/>
          <w:sz w:val="28"/>
          <w:szCs w:val="24"/>
          <w:lang w:eastAsia="bg-BG"/>
        </w:rPr>
      </w:pPr>
    </w:p>
    <w:p w:rsidR="008D2CD3" w:rsidRPr="008D2CD3" w:rsidRDefault="008D2CD3" w:rsidP="008D2CD3">
      <w:pPr>
        <w:spacing w:after="0" w:line="240" w:lineRule="auto"/>
        <w:ind w:firstLine="360"/>
        <w:jc w:val="both"/>
        <w:rPr>
          <w:rFonts w:ascii="Times New Roman" w:eastAsia="Times New Roman" w:hAnsi="Times New Roman"/>
          <w:b/>
          <w:sz w:val="28"/>
          <w:szCs w:val="24"/>
          <w:lang w:eastAsia="bg-BG"/>
        </w:rPr>
      </w:pPr>
      <w:r w:rsidRPr="008D2CD3">
        <w:rPr>
          <w:rFonts w:ascii="Times New Roman" w:eastAsia="Times New Roman" w:hAnsi="Times New Roman"/>
          <w:b/>
          <w:sz w:val="28"/>
          <w:szCs w:val="24"/>
          <w:lang w:eastAsia="bg-BG"/>
        </w:rPr>
        <w:t>9. Време за готовност за реагиране на съставните части на единната спасителна система.</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lastRenderedPageBreak/>
        <w:t>Основните съставни части на единната спасителна система на територията на областта (РДПБЗН-Разград, ОД на МВР-Разград и ЦСМП-Разград и техните структури по места) осигуряват непрекъсната готовност за приемане на съобщения при възникване на бедствена ситуация, тяхната оценка и незабавни действия.</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Другите съставни части на единната спасителна система предоставят помощ при поискване съгласно разчета в областния план за защита при бедствия.</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Въоръжените сили предоставят помощ при провеждане на спасителни и неотложни аварийно-възстановителни работи с разрешение на министъра на отбраната въз основа на искане от Областния управител.</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Времето за готовност за реагиране на основните съставни части на единната спасителна система  е в рамките 10 до 30 минути, а на другите съставни части – 30 до 120 минути в зависимост от вида на техниката и готовността за нейното използване.</w:t>
      </w:r>
    </w:p>
    <w:p w:rsidR="008D2CD3" w:rsidRPr="008D2CD3" w:rsidRDefault="008D2CD3" w:rsidP="008D2CD3">
      <w:pPr>
        <w:spacing w:after="0" w:line="240" w:lineRule="auto"/>
        <w:ind w:firstLine="360"/>
        <w:jc w:val="both"/>
        <w:rPr>
          <w:rFonts w:ascii="Times New Roman" w:eastAsia="Times New Roman" w:hAnsi="Times New Roman"/>
          <w:b/>
          <w:sz w:val="28"/>
          <w:szCs w:val="24"/>
          <w:lang w:eastAsia="bg-BG"/>
        </w:rPr>
      </w:pPr>
      <w:r w:rsidRPr="008D2CD3">
        <w:rPr>
          <w:rFonts w:ascii="Times New Roman" w:eastAsia="Times New Roman" w:hAnsi="Times New Roman"/>
          <w:b/>
          <w:sz w:val="28"/>
          <w:szCs w:val="24"/>
          <w:lang w:val="en-US" w:eastAsia="bg-BG"/>
        </w:rPr>
        <w:t>10</w:t>
      </w:r>
      <w:r w:rsidRPr="008D2CD3">
        <w:rPr>
          <w:rFonts w:ascii="Times New Roman" w:eastAsia="Times New Roman" w:hAnsi="Times New Roman"/>
          <w:b/>
          <w:sz w:val="28"/>
          <w:szCs w:val="24"/>
          <w:lang w:eastAsia="bg-BG"/>
        </w:rPr>
        <w:t>.Финансово осигуряване на плана</w:t>
      </w:r>
    </w:p>
    <w:p w:rsidR="008D2CD3" w:rsidRPr="008D2CD3" w:rsidRDefault="008D2CD3" w:rsidP="008D2CD3">
      <w:pPr>
        <w:spacing w:after="0" w:line="240" w:lineRule="auto"/>
        <w:ind w:firstLine="360"/>
        <w:jc w:val="both"/>
        <w:rPr>
          <w:rFonts w:ascii="Times New Roman" w:eastAsia="Times New Roman" w:hAnsi="Times New Roman"/>
          <w:sz w:val="28"/>
          <w:szCs w:val="24"/>
        </w:rPr>
      </w:pPr>
      <w:r w:rsidRPr="008D2CD3">
        <w:rPr>
          <w:rFonts w:ascii="Times New Roman" w:eastAsia="Times New Roman" w:hAnsi="Times New Roman"/>
          <w:sz w:val="28"/>
          <w:szCs w:val="24"/>
        </w:rPr>
        <w:t xml:space="preserve">-средства за непосредствени разходи при възникване на промишлени аварии /наемане на </w:t>
      </w:r>
      <w:proofErr w:type="spellStart"/>
      <w:r w:rsidRPr="008D2CD3">
        <w:rPr>
          <w:rFonts w:ascii="Times New Roman" w:eastAsia="Times New Roman" w:hAnsi="Times New Roman"/>
          <w:sz w:val="28"/>
          <w:szCs w:val="24"/>
        </w:rPr>
        <w:t>водоноски</w:t>
      </w:r>
      <w:proofErr w:type="spellEnd"/>
      <w:r w:rsidRPr="008D2CD3">
        <w:rPr>
          <w:rFonts w:ascii="Times New Roman" w:eastAsia="Times New Roman" w:hAnsi="Times New Roman"/>
          <w:sz w:val="28"/>
          <w:szCs w:val="24"/>
        </w:rPr>
        <w:t>, строителна техника и др./-</w:t>
      </w:r>
    </w:p>
    <w:p w:rsidR="008D2CD3" w:rsidRPr="008D2CD3" w:rsidRDefault="008D2CD3" w:rsidP="008D2CD3">
      <w:pPr>
        <w:spacing w:after="0" w:line="240" w:lineRule="auto"/>
        <w:jc w:val="both"/>
        <w:rPr>
          <w:rFonts w:ascii="Times New Roman" w:eastAsia="Times New Roman" w:hAnsi="Times New Roman"/>
          <w:sz w:val="28"/>
          <w:szCs w:val="24"/>
        </w:rPr>
      </w:pPr>
      <w:r w:rsidRPr="008D2CD3">
        <w:rPr>
          <w:rFonts w:ascii="Times New Roman" w:eastAsia="Times New Roman" w:hAnsi="Times New Roman"/>
          <w:sz w:val="28"/>
          <w:szCs w:val="24"/>
        </w:rPr>
        <w:t xml:space="preserve">-    средства за непредвидени разходи  на дейности по защитата при промишлени аварии;             </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-средства за осигуряване на неотложна помощ на бедстващите хора включваща:</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 транспортиране, изхранване и временно настаняване  </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-осигуряване  на топли дрехи, </w:t>
      </w:r>
      <w:proofErr w:type="spellStart"/>
      <w:r w:rsidRPr="008D2CD3">
        <w:rPr>
          <w:rFonts w:ascii="Times New Roman" w:eastAsia="Times New Roman" w:hAnsi="Times New Roman"/>
          <w:sz w:val="28"/>
          <w:szCs w:val="24"/>
          <w:lang w:eastAsia="bg-BG"/>
        </w:rPr>
        <w:t>постеловъчни</w:t>
      </w:r>
      <w:proofErr w:type="spellEnd"/>
      <w:r w:rsidRPr="008D2CD3">
        <w:rPr>
          <w:rFonts w:ascii="Times New Roman" w:eastAsia="Times New Roman" w:hAnsi="Times New Roman"/>
          <w:sz w:val="28"/>
          <w:szCs w:val="24"/>
          <w:lang w:eastAsia="bg-BG"/>
        </w:rPr>
        <w:t xml:space="preserve"> материали и др. .</w:t>
      </w:r>
    </w:p>
    <w:p w:rsidR="008D2CD3" w:rsidRPr="008D2CD3" w:rsidRDefault="008D2CD3" w:rsidP="008D2CD3">
      <w:pPr>
        <w:spacing w:after="0" w:line="240" w:lineRule="auto"/>
        <w:jc w:val="both"/>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    - други разходи </w:t>
      </w:r>
    </w:p>
    <w:p w:rsidR="008D2CD3" w:rsidRPr="008D2CD3" w:rsidRDefault="008D2CD3" w:rsidP="008D2CD3">
      <w:pPr>
        <w:spacing w:after="0" w:line="240" w:lineRule="auto"/>
        <w:ind w:firstLine="360"/>
        <w:jc w:val="both"/>
        <w:rPr>
          <w:rFonts w:ascii="Times New Roman" w:eastAsia="Times New Roman" w:hAnsi="Times New Roman"/>
          <w:sz w:val="28"/>
          <w:szCs w:val="24"/>
        </w:rPr>
      </w:pPr>
      <w:r w:rsidRPr="008D2CD3">
        <w:rPr>
          <w:rFonts w:ascii="Times New Roman" w:eastAsia="Times New Roman" w:hAnsi="Times New Roman"/>
          <w:sz w:val="28"/>
          <w:szCs w:val="24"/>
        </w:rPr>
        <w:t>Всичко необходими средства- …….лв.</w:t>
      </w: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p>
    <w:p w:rsidR="008D2CD3" w:rsidRPr="008D2CD3" w:rsidRDefault="008D2CD3" w:rsidP="008D2CD3">
      <w:pPr>
        <w:spacing w:after="0" w:line="240" w:lineRule="auto"/>
        <w:ind w:firstLine="360"/>
        <w:jc w:val="both"/>
        <w:rPr>
          <w:rFonts w:ascii="Times New Roman" w:eastAsia="Times New Roman" w:hAnsi="Times New Roman"/>
          <w:sz w:val="28"/>
          <w:szCs w:val="24"/>
          <w:lang w:eastAsia="bg-BG"/>
        </w:rPr>
      </w:pPr>
    </w:p>
    <w:p w:rsidR="008D2CD3" w:rsidRPr="008D2CD3" w:rsidRDefault="008D2CD3" w:rsidP="008D2CD3">
      <w:pPr>
        <w:spacing w:after="0" w:line="240" w:lineRule="auto"/>
        <w:ind w:firstLine="500"/>
        <w:rPr>
          <w:rFonts w:ascii="Times New Roman" w:eastAsia="Times New Roman" w:hAnsi="Times New Roman"/>
          <w:sz w:val="28"/>
          <w:szCs w:val="24"/>
          <w:lang w:eastAsia="bg-BG"/>
        </w:rPr>
      </w:pPr>
      <w:bookmarkStart w:id="0" w:name="_GoBack"/>
      <w:bookmarkEnd w:id="0"/>
    </w:p>
    <w:p w:rsidR="008D2CD3" w:rsidRPr="008D2CD3" w:rsidRDefault="008D2CD3" w:rsidP="008D2CD3">
      <w:pPr>
        <w:spacing w:after="0" w:line="240" w:lineRule="auto"/>
        <w:ind w:firstLine="500"/>
        <w:rPr>
          <w:rFonts w:ascii="Times New Roman" w:eastAsia="Times New Roman" w:hAnsi="Times New Roman"/>
          <w:sz w:val="28"/>
          <w:szCs w:val="24"/>
          <w:lang w:eastAsia="bg-BG"/>
        </w:rPr>
      </w:pPr>
    </w:p>
    <w:p w:rsidR="008D2CD3" w:rsidRPr="008D2CD3" w:rsidRDefault="008D2CD3" w:rsidP="008D2CD3">
      <w:pPr>
        <w:spacing w:after="0" w:line="240" w:lineRule="auto"/>
        <w:ind w:firstLine="500"/>
        <w:rPr>
          <w:rFonts w:ascii="Times New Roman" w:eastAsia="Times New Roman" w:hAnsi="Times New Roman"/>
          <w:sz w:val="28"/>
          <w:szCs w:val="24"/>
          <w:lang w:eastAsia="bg-BG"/>
        </w:rPr>
      </w:pPr>
    </w:p>
    <w:p w:rsidR="008D2CD3" w:rsidRPr="008D2CD3" w:rsidRDefault="008D2CD3" w:rsidP="008D2CD3">
      <w:pPr>
        <w:spacing w:after="0" w:line="240" w:lineRule="auto"/>
        <w:ind w:firstLine="500"/>
        <w:rPr>
          <w:rFonts w:ascii="Times New Roman" w:eastAsia="Times New Roman" w:hAnsi="Times New Roman"/>
          <w:sz w:val="28"/>
          <w:szCs w:val="24"/>
          <w:lang w:eastAsia="bg-BG"/>
        </w:rPr>
      </w:pPr>
    </w:p>
    <w:p w:rsidR="008D2CD3" w:rsidRPr="008D2CD3" w:rsidRDefault="008D2CD3" w:rsidP="008D2CD3">
      <w:pPr>
        <w:spacing w:after="0" w:line="240" w:lineRule="auto"/>
        <w:ind w:firstLine="500"/>
        <w:jc w:val="center"/>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                                                     </w:t>
      </w:r>
    </w:p>
    <w:p w:rsidR="008D2CD3" w:rsidRPr="008D2CD3" w:rsidRDefault="008D2CD3" w:rsidP="008D2CD3">
      <w:pPr>
        <w:spacing w:after="0" w:line="240" w:lineRule="auto"/>
        <w:ind w:firstLine="500"/>
        <w:rPr>
          <w:rFonts w:ascii="Times New Roman" w:eastAsia="Times New Roman" w:hAnsi="Times New Roman"/>
          <w:sz w:val="28"/>
          <w:szCs w:val="24"/>
          <w:lang w:eastAsia="bg-BG"/>
        </w:rPr>
      </w:pPr>
      <w:r w:rsidRPr="008D2CD3">
        <w:rPr>
          <w:rFonts w:ascii="Times New Roman" w:eastAsia="Times New Roman" w:hAnsi="Times New Roman"/>
          <w:sz w:val="28"/>
          <w:szCs w:val="24"/>
          <w:lang w:eastAsia="bg-BG"/>
        </w:rPr>
        <w:t xml:space="preserve">                                                    </w:t>
      </w:r>
    </w:p>
    <w:p w:rsidR="008D2CD3" w:rsidRPr="008D2CD3" w:rsidRDefault="008D2CD3" w:rsidP="008D2CD3">
      <w:pPr>
        <w:spacing w:after="0" w:line="240" w:lineRule="auto"/>
        <w:ind w:firstLine="500"/>
        <w:jc w:val="center"/>
        <w:rPr>
          <w:rFonts w:ascii="Times New Roman" w:eastAsia="Times New Roman" w:hAnsi="Times New Roman"/>
          <w:sz w:val="28"/>
          <w:szCs w:val="24"/>
          <w:lang w:eastAsia="bg-BG"/>
        </w:rPr>
      </w:pPr>
    </w:p>
    <w:p w:rsidR="008D2CD3" w:rsidRPr="008D2CD3" w:rsidRDefault="008D2CD3" w:rsidP="008D2CD3">
      <w:pPr>
        <w:spacing w:after="0" w:line="240" w:lineRule="auto"/>
        <w:ind w:firstLine="500"/>
        <w:jc w:val="center"/>
        <w:rPr>
          <w:rFonts w:ascii="Times New Roman" w:eastAsia="Times New Roman" w:hAnsi="Times New Roman"/>
          <w:sz w:val="28"/>
          <w:szCs w:val="24"/>
          <w:lang w:eastAsia="bg-BG"/>
        </w:rPr>
      </w:pPr>
    </w:p>
    <w:p w:rsidR="008D2CD3" w:rsidRPr="008D2CD3" w:rsidRDefault="008D2CD3" w:rsidP="008D2CD3">
      <w:pPr>
        <w:spacing w:after="0" w:line="240" w:lineRule="auto"/>
        <w:ind w:firstLine="500"/>
        <w:jc w:val="center"/>
        <w:rPr>
          <w:rFonts w:ascii="Times New Roman" w:eastAsia="Times New Roman" w:hAnsi="Times New Roman"/>
          <w:sz w:val="28"/>
          <w:szCs w:val="24"/>
          <w:lang w:eastAsia="bg-BG"/>
        </w:rPr>
      </w:pPr>
    </w:p>
    <w:p w:rsidR="00C84BAD" w:rsidRPr="00C84BAD" w:rsidRDefault="008D2CD3" w:rsidP="008D2CD3">
      <w:pPr>
        <w:jc w:val="center"/>
        <w:rPr>
          <w:rFonts w:ascii="Times New Roman" w:hAnsi="Times New Roman"/>
          <w:color w:val="FF0000"/>
          <w:sz w:val="24"/>
          <w:szCs w:val="24"/>
        </w:rPr>
      </w:pPr>
      <w:r w:rsidRPr="008D2CD3">
        <w:rPr>
          <w:rFonts w:ascii="Times New Roman" w:eastAsia="Times New Roman" w:hAnsi="Times New Roman"/>
          <w:sz w:val="28"/>
          <w:szCs w:val="24"/>
          <w:lang w:eastAsia="bg-BG"/>
        </w:rPr>
        <w:br w:type="page"/>
      </w:r>
    </w:p>
    <w:sectPr w:rsidR="00C84BAD" w:rsidRPr="00C84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F2B"/>
    <w:multiLevelType w:val="hybridMultilevel"/>
    <w:tmpl w:val="A8A0B440"/>
    <w:lvl w:ilvl="0" w:tplc="B9A0D6F2">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09D6190C"/>
    <w:multiLevelType w:val="singleLevel"/>
    <w:tmpl w:val="2508EA9A"/>
    <w:lvl w:ilvl="0">
      <w:numFmt w:val="bullet"/>
      <w:lvlText w:val="-"/>
      <w:lvlJc w:val="left"/>
      <w:pPr>
        <w:tabs>
          <w:tab w:val="num" w:pos="860"/>
        </w:tabs>
        <w:ind w:left="860" w:hanging="360"/>
      </w:pPr>
    </w:lvl>
  </w:abstractNum>
  <w:abstractNum w:abstractNumId="2">
    <w:nsid w:val="407E725D"/>
    <w:multiLevelType w:val="singleLevel"/>
    <w:tmpl w:val="40067390"/>
    <w:lvl w:ilvl="0">
      <w:start w:val="1"/>
      <w:numFmt w:val="decimal"/>
      <w:lvlText w:val="%1."/>
      <w:lvlJc w:val="left"/>
      <w:pPr>
        <w:tabs>
          <w:tab w:val="num" w:pos="860"/>
        </w:tabs>
        <w:ind w:left="860" w:hanging="360"/>
      </w:pPr>
      <w:rPr>
        <w:b w:val="0"/>
      </w:rPr>
    </w:lvl>
  </w:abstractNum>
  <w:num w:numId="1">
    <w:abstractNumId w:val="0"/>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13"/>
    <w:rsid w:val="00101813"/>
    <w:rsid w:val="002E132A"/>
    <w:rsid w:val="00444491"/>
    <w:rsid w:val="00502450"/>
    <w:rsid w:val="006F4E6C"/>
    <w:rsid w:val="007A6034"/>
    <w:rsid w:val="008D2CD3"/>
    <w:rsid w:val="00A2370E"/>
    <w:rsid w:val="00B124B4"/>
    <w:rsid w:val="00C84BAD"/>
    <w:rsid w:val="00DC1E5D"/>
    <w:rsid w:val="00DE44ED"/>
    <w:rsid w:val="00E23CE9"/>
    <w:rsid w:val="00F74D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4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09506">
      <w:bodyDiv w:val="1"/>
      <w:marLeft w:val="0"/>
      <w:marRight w:val="0"/>
      <w:marTop w:val="0"/>
      <w:marBottom w:val="0"/>
      <w:divBdr>
        <w:top w:val="none" w:sz="0" w:space="0" w:color="auto"/>
        <w:left w:val="none" w:sz="0" w:space="0" w:color="auto"/>
        <w:bottom w:val="none" w:sz="0" w:space="0" w:color="auto"/>
        <w:right w:val="none" w:sz="0" w:space="0" w:color="auto"/>
      </w:divBdr>
    </w:div>
    <w:div w:id="1509710752">
      <w:bodyDiv w:val="1"/>
      <w:marLeft w:val="0"/>
      <w:marRight w:val="0"/>
      <w:marTop w:val="0"/>
      <w:marBottom w:val="0"/>
      <w:divBdr>
        <w:top w:val="none" w:sz="0" w:space="0" w:color="auto"/>
        <w:left w:val="none" w:sz="0" w:space="0" w:color="auto"/>
        <w:bottom w:val="none" w:sz="0" w:space="0" w:color="auto"/>
        <w:right w:val="none" w:sz="0" w:space="0" w:color="auto"/>
      </w:divBdr>
    </w:div>
    <w:div w:id="1703825860">
      <w:bodyDiv w:val="1"/>
      <w:marLeft w:val="0"/>
      <w:marRight w:val="0"/>
      <w:marTop w:val="0"/>
      <w:marBottom w:val="0"/>
      <w:divBdr>
        <w:top w:val="none" w:sz="0" w:space="0" w:color="auto"/>
        <w:left w:val="none" w:sz="0" w:space="0" w:color="auto"/>
        <w:bottom w:val="none" w:sz="0" w:space="0" w:color="auto"/>
        <w:right w:val="none" w:sz="0" w:space="0" w:color="auto"/>
      </w:divBdr>
    </w:div>
    <w:div w:id="203653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3444</Words>
  <Characters>19633</Characters>
  <Application>Microsoft Office Word</Application>
  <DocSecurity>0</DocSecurity>
  <Lines>163</Lines>
  <Paragraphs>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Асенов Петров</dc:creator>
  <cp:keywords/>
  <dc:description/>
  <cp:lastModifiedBy>MSI 1</cp:lastModifiedBy>
  <cp:revision>14</cp:revision>
  <dcterms:created xsi:type="dcterms:W3CDTF">2019-01-22T12:40:00Z</dcterms:created>
  <dcterms:modified xsi:type="dcterms:W3CDTF">2019-06-14T11:58:00Z</dcterms:modified>
</cp:coreProperties>
</file>