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6D3FCD" w:rsidRPr="00D9550F" w:rsidTr="000D0B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D" w:rsidRPr="00D9550F" w:rsidRDefault="006D3FCD" w:rsidP="006337AA">
            <w:pPr>
              <w:ind w:right="-22"/>
              <w:contextualSpacing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  <w:bookmarkStart w:id="0" w:name="_GoBack"/>
            <w:bookmarkEnd w:id="0"/>
            <w:r w:rsidRPr="00D9550F">
              <w:rPr>
                <w:rFonts w:ascii="Verdana" w:hAnsi="Verdana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59264" behindDoc="1" locked="0" layoutInCell="1" allowOverlap="1" wp14:anchorId="45A8CA95" wp14:editId="77709F40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3FCD" w:rsidRPr="00D9550F" w:rsidRDefault="006D3FCD" w:rsidP="006337AA">
            <w:pPr>
              <w:ind w:right="-22"/>
              <w:contextualSpacing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</w:p>
          <w:p w:rsidR="006D3FCD" w:rsidRPr="00D9550F" w:rsidRDefault="006D3FCD" w:rsidP="006337AA">
            <w:pPr>
              <w:ind w:right="-22"/>
              <w:contextualSpacing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D9550F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ДАБДП</w:t>
            </w:r>
          </w:p>
          <w:p w:rsidR="006D3FCD" w:rsidRPr="00D9550F" w:rsidRDefault="006D3FCD" w:rsidP="006337AA">
            <w:pPr>
              <w:ind w:right="-22"/>
              <w:contextualSpacing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D" w:rsidRPr="00D9550F" w:rsidRDefault="006D3FCD" w:rsidP="006337AA">
            <w:pPr>
              <w:ind w:right="-22"/>
              <w:contextualSpacing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  <w:p w:rsidR="006D3FCD" w:rsidRPr="00D9550F" w:rsidRDefault="006D3FCD" w:rsidP="006337AA">
            <w:pPr>
              <w:ind w:right="-22"/>
              <w:contextualSpacing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  <w:p w:rsidR="006D3FCD" w:rsidRPr="00D9550F" w:rsidRDefault="006D3FCD" w:rsidP="006337AA">
            <w:pPr>
              <w:ind w:right="-22"/>
              <w:contextualSpacing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D9550F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Универсална Безопасна Мобилност</w:t>
            </w:r>
          </w:p>
          <w:p w:rsidR="006D3FCD" w:rsidRPr="00D9550F" w:rsidRDefault="006D3FCD" w:rsidP="006337AA">
            <w:pPr>
              <w:ind w:right="-22"/>
              <w:contextualSpacing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6D3FCD" w:rsidRPr="00D9550F" w:rsidRDefault="006D3FCD" w:rsidP="006337AA">
      <w:pPr>
        <w:shd w:val="clear" w:color="auto" w:fill="FFFFFF" w:themeFill="background1"/>
        <w:ind w:right="-22"/>
        <w:jc w:val="center"/>
        <w:rPr>
          <w:rFonts w:ascii="Verdana" w:eastAsia="Calibri" w:hAnsi="Verdana" w:cs="Times New Roman"/>
          <w:sz w:val="20"/>
          <w:szCs w:val="20"/>
        </w:rPr>
      </w:pPr>
    </w:p>
    <w:p w:rsidR="006D3FCD" w:rsidRPr="00D9550F" w:rsidRDefault="006D3FCD" w:rsidP="006337AA">
      <w:pPr>
        <w:shd w:val="clear" w:color="auto" w:fill="FFFF00"/>
        <w:ind w:right="-22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6D3FCD" w:rsidRPr="00D9550F" w:rsidRDefault="006D3FCD" w:rsidP="006337AA">
      <w:pPr>
        <w:shd w:val="clear" w:color="auto" w:fill="FFFF00"/>
        <w:ind w:right="-22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D9550F">
        <w:rPr>
          <w:rFonts w:ascii="Verdana" w:eastAsia="Calibri" w:hAnsi="Verdana" w:cs="Times New Roman"/>
          <w:b/>
          <w:sz w:val="20"/>
          <w:szCs w:val="20"/>
        </w:rPr>
        <w:t xml:space="preserve"> ГОДИШЕН ОБЛАСТЕН ДОКЛАД ПО БДП </w:t>
      </w:r>
    </w:p>
    <w:p w:rsidR="006D3FCD" w:rsidRPr="00D9550F" w:rsidRDefault="006D3FCD" w:rsidP="006337AA">
      <w:pPr>
        <w:shd w:val="clear" w:color="auto" w:fill="FFFF00"/>
        <w:ind w:right="-22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D9550F">
        <w:rPr>
          <w:rFonts w:ascii="Verdana" w:eastAsia="Calibri" w:hAnsi="Verdana" w:cs="Times New Roman"/>
          <w:b/>
          <w:sz w:val="20"/>
          <w:szCs w:val="20"/>
        </w:rPr>
        <w:t xml:space="preserve"> </w:t>
      </w:r>
    </w:p>
    <w:p w:rsidR="006D3FCD" w:rsidRPr="00D9550F" w:rsidRDefault="006D3FCD" w:rsidP="006337AA">
      <w:pPr>
        <w:ind w:right="-22"/>
        <w:rPr>
          <w:rFonts w:ascii="Verdana" w:eastAsia="Calibri" w:hAnsi="Verdana" w:cs="Times New Roman"/>
          <w:sz w:val="20"/>
          <w:szCs w:val="20"/>
        </w:rPr>
      </w:pPr>
    </w:p>
    <w:p w:rsidR="006D3FCD" w:rsidRPr="00D9550F" w:rsidRDefault="006D3FCD" w:rsidP="006337AA">
      <w:pPr>
        <w:ind w:right="-22"/>
        <w:rPr>
          <w:rFonts w:ascii="Verdana" w:eastAsia="Calibri" w:hAnsi="Verdana" w:cs="Times New Roman"/>
          <w:sz w:val="20"/>
          <w:szCs w:val="20"/>
        </w:rPr>
      </w:pPr>
    </w:p>
    <w:tbl>
      <w:tblPr>
        <w:tblW w:w="13467" w:type="dxa"/>
        <w:tblLook w:val="04A0" w:firstRow="1" w:lastRow="0" w:firstColumn="1" w:lastColumn="0" w:noHBand="0" w:noVBand="1"/>
      </w:tblPr>
      <w:tblGrid>
        <w:gridCol w:w="2405"/>
        <w:gridCol w:w="11062"/>
      </w:tblGrid>
      <w:tr w:rsidR="006D3FCD" w:rsidRPr="00D9550F" w:rsidTr="000D0BEE">
        <w:tc>
          <w:tcPr>
            <w:tcW w:w="2405" w:type="dxa"/>
            <w:shd w:val="clear" w:color="auto" w:fill="7030A0"/>
          </w:tcPr>
          <w:p w:rsidR="005F7CC0" w:rsidRPr="00D9550F" w:rsidRDefault="005F7CC0" w:rsidP="006337AA">
            <w:pPr>
              <w:ind w:right="-22"/>
              <w:rPr>
                <w:rFonts w:ascii="Verdana" w:eastAsia="Calibri" w:hAnsi="Verdana" w:cs="Times New Roman"/>
                <w:b/>
                <w:color w:val="FFFFFF"/>
                <w:sz w:val="8"/>
                <w:szCs w:val="8"/>
              </w:rPr>
            </w:pPr>
          </w:p>
          <w:p w:rsidR="006D3FCD" w:rsidRPr="00D9550F" w:rsidRDefault="006D3FCD" w:rsidP="006337AA">
            <w:pPr>
              <w:ind w:right="-22"/>
              <w:rPr>
                <w:rFonts w:ascii="Verdana" w:eastAsia="Calibri" w:hAnsi="Verdana" w:cs="Times New Roman"/>
                <w:b/>
                <w:color w:val="FFFFFF"/>
                <w:sz w:val="20"/>
                <w:szCs w:val="20"/>
              </w:rPr>
            </w:pPr>
            <w:r w:rsidRPr="00D9550F">
              <w:rPr>
                <w:rFonts w:ascii="Verdana" w:eastAsia="Calibri" w:hAnsi="Verdana" w:cs="Times New Roman"/>
                <w:b/>
                <w:color w:val="FFFFFF"/>
                <w:sz w:val="20"/>
                <w:szCs w:val="20"/>
              </w:rPr>
              <w:t>ОКБДП</w:t>
            </w:r>
          </w:p>
          <w:p w:rsidR="006D3FCD" w:rsidRPr="00D9550F" w:rsidRDefault="006D3FCD" w:rsidP="006337AA">
            <w:pPr>
              <w:ind w:right="-22"/>
              <w:rPr>
                <w:rFonts w:ascii="Verdana" w:eastAsia="Calibri" w:hAnsi="Verdana" w:cs="Times New Roman"/>
                <w:b/>
                <w:color w:val="FFFFFF"/>
                <w:sz w:val="8"/>
                <w:szCs w:val="8"/>
              </w:rPr>
            </w:pPr>
          </w:p>
        </w:tc>
        <w:tc>
          <w:tcPr>
            <w:tcW w:w="11062" w:type="dxa"/>
            <w:shd w:val="clear" w:color="auto" w:fill="auto"/>
          </w:tcPr>
          <w:p w:rsidR="005F7CC0" w:rsidRPr="00D9550F" w:rsidRDefault="005F7CC0" w:rsidP="006337AA">
            <w:pPr>
              <w:ind w:right="-22"/>
              <w:rPr>
                <w:rFonts w:ascii="Verdana" w:eastAsia="Calibri" w:hAnsi="Verdana" w:cs="Times New Roman"/>
                <w:i/>
                <w:color w:val="595959"/>
                <w:sz w:val="8"/>
                <w:szCs w:val="8"/>
              </w:rPr>
            </w:pPr>
          </w:p>
          <w:p w:rsidR="006D3FCD" w:rsidRPr="00D9550F" w:rsidRDefault="00B00F9C" w:rsidP="006337AA">
            <w:pPr>
              <w:ind w:right="-22"/>
              <w:rPr>
                <w:rFonts w:ascii="Verdana" w:eastAsia="Calibri" w:hAnsi="Verdana" w:cs="Times New Roman"/>
                <w:i/>
                <w:color w:val="595959"/>
                <w:sz w:val="20"/>
                <w:szCs w:val="20"/>
              </w:rPr>
            </w:pPr>
            <w:r w:rsidRPr="00D9550F">
              <w:rPr>
                <w:rFonts w:ascii="Verdana" w:eastAsia="Calibri" w:hAnsi="Verdana" w:cs="Times New Roman"/>
                <w:i/>
                <w:color w:val="595959"/>
                <w:sz w:val="20"/>
                <w:szCs w:val="20"/>
              </w:rPr>
              <w:t>Разград</w:t>
            </w:r>
          </w:p>
        </w:tc>
      </w:tr>
      <w:tr w:rsidR="006D3FCD" w:rsidRPr="00D9550F" w:rsidTr="000D0BEE">
        <w:trPr>
          <w:trHeight w:val="77"/>
        </w:trPr>
        <w:tc>
          <w:tcPr>
            <w:tcW w:w="2405" w:type="dxa"/>
            <w:shd w:val="clear" w:color="auto" w:fill="7030A0"/>
          </w:tcPr>
          <w:p w:rsidR="006D3FCD" w:rsidRPr="00D9550F" w:rsidRDefault="006D3FCD" w:rsidP="006337AA">
            <w:pPr>
              <w:ind w:right="-22"/>
              <w:rPr>
                <w:rFonts w:ascii="Verdana" w:eastAsia="Calibri" w:hAnsi="Verdana" w:cs="Times New Roman"/>
                <w:b/>
                <w:color w:val="FFFFFF"/>
                <w:sz w:val="20"/>
                <w:szCs w:val="20"/>
              </w:rPr>
            </w:pPr>
            <w:r w:rsidRPr="00D9550F">
              <w:rPr>
                <w:rFonts w:ascii="Verdana" w:eastAsia="Calibri" w:hAnsi="Verdana" w:cs="Times New Roman"/>
                <w:b/>
                <w:color w:val="FFFFFF"/>
                <w:sz w:val="20"/>
                <w:szCs w:val="20"/>
              </w:rPr>
              <w:t>ГОДИНА</w:t>
            </w:r>
          </w:p>
          <w:p w:rsidR="006D3FCD" w:rsidRPr="00D9550F" w:rsidRDefault="006D3FCD" w:rsidP="006337AA">
            <w:pPr>
              <w:ind w:right="-22"/>
              <w:rPr>
                <w:rFonts w:ascii="Verdana" w:eastAsia="Calibri" w:hAnsi="Verdana" w:cs="Times New Roman"/>
                <w:b/>
                <w:color w:val="FFFFFF"/>
                <w:sz w:val="8"/>
                <w:szCs w:val="8"/>
              </w:rPr>
            </w:pPr>
          </w:p>
        </w:tc>
        <w:tc>
          <w:tcPr>
            <w:tcW w:w="11062" w:type="dxa"/>
            <w:shd w:val="clear" w:color="auto" w:fill="auto"/>
          </w:tcPr>
          <w:p w:rsidR="006D3FCD" w:rsidRPr="00D9550F" w:rsidRDefault="00B00F9C" w:rsidP="006337AA">
            <w:pPr>
              <w:ind w:right="-22"/>
              <w:rPr>
                <w:rFonts w:ascii="Verdana" w:eastAsia="Calibri" w:hAnsi="Verdana" w:cs="Times New Roman"/>
                <w:i/>
                <w:color w:val="595959"/>
                <w:sz w:val="20"/>
                <w:szCs w:val="20"/>
              </w:rPr>
            </w:pPr>
            <w:r w:rsidRPr="00D9550F">
              <w:rPr>
                <w:rFonts w:ascii="Verdana" w:eastAsia="Calibri" w:hAnsi="Verdana" w:cs="Times New Roman"/>
                <w:i/>
                <w:color w:val="595959"/>
                <w:sz w:val="20"/>
                <w:szCs w:val="20"/>
              </w:rPr>
              <w:t>20</w:t>
            </w:r>
            <w:r w:rsidR="005F7CC0" w:rsidRPr="00D9550F">
              <w:rPr>
                <w:rFonts w:ascii="Verdana" w:eastAsia="Calibri" w:hAnsi="Verdana" w:cs="Times New Roman"/>
                <w:i/>
                <w:color w:val="595959"/>
                <w:sz w:val="20"/>
                <w:szCs w:val="20"/>
              </w:rPr>
              <w:t>24</w:t>
            </w:r>
            <w:r w:rsidRPr="00D9550F">
              <w:rPr>
                <w:rFonts w:ascii="Verdana" w:eastAsia="Calibri" w:hAnsi="Verdana" w:cs="Times New Roman"/>
                <w:i/>
                <w:color w:val="595959"/>
                <w:sz w:val="20"/>
                <w:szCs w:val="20"/>
              </w:rPr>
              <w:t xml:space="preserve"> г.</w:t>
            </w:r>
          </w:p>
        </w:tc>
      </w:tr>
    </w:tbl>
    <w:p w:rsidR="006D3FCD" w:rsidRPr="00D9550F" w:rsidRDefault="006D3FCD" w:rsidP="006337AA">
      <w:pPr>
        <w:shd w:val="clear" w:color="auto" w:fill="FFFFFF"/>
        <w:ind w:right="-22"/>
        <w:jc w:val="both"/>
        <w:rPr>
          <w:rFonts w:ascii="Verdana" w:eastAsia="Calibri" w:hAnsi="Verdana" w:cs="Times New Roman"/>
          <w:i/>
          <w:color w:val="404040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2B6486" w:rsidRPr="00D9550F" w:rsidRDefault="002B6486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2B6486" w:rsidRPr="00D9550F" w:rsidRDefault="002B6486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2B6486" w:rsidRPr="00D9550F" w:rsidRDefault="002B6486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2B6486" w:rsidRPr="00D9550F" w:rsidRDefault="002B6486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1F1592" w:rsidRPr="00D9550F" w:rsidRDefault="001F1592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6D3FCD" w:rsidRPr="00D9550F" w:rsidRDefault="006D3FCD" w:rsidP="006337AA">
      <w:pPr>
        <w:shd w:val="clear" w:color="auto" w:fill="FFFFFF"/>
        <w:ind w:right="-22"/>
        <w:rPr>
          <w:rFonts w:ascii="Verdana" w:eastAsia="Calibri" w:hAnsi="Verdana" w:cs="Times New Roman"/>
          <w:b/>
          <w:i/>
          <w:color w:val="595959"/>
          <w:sz w:val="20"/>
          <w:szCs w:val="20"/>
        </w:rPr>
      </w:pPr>
    </w:p>
    <w:p w:rsidR="00954725" w:rsidRPr="00D9550F" w:rsidRDefault="00954725" w:rsidP="006337AA">
      <w:pPr>
        <w:shd w:val="clear" w:color="auto" w:fill="FFFF00"/>
        <w:ind w:right="-22"/>
        <w:rPr>
          <w:rFonts w:ascii="Verdana" w:hAnsi="Verdana"/>
          <w:b/>
          <w:sz w:val="20"/>
          <w:szCs w:val="20"/>
        </w:rPr>
      </w:pPr>
    </w:p>
    <w:p w:rsidR="00854C2F" w:rsidRPr="00D9550F" w:rsidRDefault="00854C2F" w:rsidP="006337AA">
      <w:pPr>
        <w:shd w:val="clear" w:color="auto" w:fill="FFFF00"/>
        <w:ind w:right="-22"/>
        <w:rPr>
          <w:rFonts w:ascii="Verdana" w:hAnsi="Verdana"/>
          <w:b/>
          <w:sz w:val="20"/>
          <w:szCs w:val="20"/>
        </w:rPr>
      </w:pPr>
      <w:r w:rsidRPr="00D9550F">
        <w:rPr>
          <w:rFonts w:ascii="Verdana" w:hAnsi="Verdana"/>
          <w:b/>
          <w:sz w:val="20"/>
          <w:szCs w:val="20"/>
        </w:rPr>
        <w:t xml:space="preserve">РАЗДЕЛ 1 ОБЩА ИНФОРМАЦИЯ: </w:t>
      </w:r>
    </w:p>
    <w:p w:rsidR="00954725" w:rsidRPr="00D9550F" w:rsidRDefault="00954725" w:rsidP="006337AA">
      <w:pPr>
        <w:shd w:val="clear" w:color="auto" w:fill="FFFF00"/>
        <w:ind w:right="-22"/>
        <w:rPr>
          <w:rFonts w:ascii="Verdana" w:hAnsi="Verdana"/>
          <w:i/>
          <w:sz w:val="20"/>
          <w:szCs w:val="20"/>
        </w:rPr>
      </w:pPr>
    </w:p>
    <w:p w:rsidR="00854C2F" w:rsidRPr="00D9550F" w:rsidRDefault="00854C2F" w:rsidP="006337AA">
      <w:pPr>
        <w:ind w:right="-22"/>
        <w:rPr>
          <w:rFonts w:ascii="Verdana" w:hAnsi="Verdana"/>
          <w:sz w:val="20"/>
          <w:szCs w:val="20"/>
        </w:rPr>
      </w:pPr>
    </w:p>
    <w:p w:rsidR="002362B1" w:rsidRPr="00D9550F" w:rsidRDefault="00007D4C" w:rsidP="006337AA">
      <w:pPr>
        <w:pStyle w:val="a3"/>
        <w:numPr>
          <w:ilvl w:val="0"/>
          <w:numId w:val="1"/>
        </w:numPr>
        <w:shd w:val="clear" w:color="auto" w:fill="7030A0"/>
        <w:ind w:left="0" w:right="-22" w:firstLine="0"/>
        <w:rPr>
          <w:rFonts w:ascii="Verdana" w:hAnsi="Verdana"/>
          <w:b/>
          <w:color w:val="FFFFFF" w:themeColor="background1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>Област</w:t>
      </w:r>
    </w:p>
    <w:p w:rsidR="00B00F9C" w:rsidRPr="00D9550F" w:rsidRDefault="00B00F9C" w:rsidP="006337AA">
      <w:pPr>
        <w:ind w:right="-22"/>
        <w:rPr>
          <w:rFonts w:ascii="Verdana" w:hAnsi="Verdana"/>
          <w:sz w:val="20"/>
          <w:szCs w:val="20"/>
        </w:rPr>
      </w:pPr>
    </w:p>
    <w:p w:rsidR="00007D4C" w:rsidRPr="00D9550F" w:rsidRDefault="00B00F9C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Разград</w:t>
      </w:r>
    </w:p>
    <w:p w:rsidR="00007D4C" w:rsidRPr="00D9550F" w:rsidRDefault="00007D4C" w:rsidP="006337AA">
      <w:pPr>
        <w:ind w:right="-22"/>
        <w:rPr>
          <w:rFonts w:ascii="Verdana" w:hAnsi="Verdana"/>
          <w:sz w:val="20"/>
          <w:szCs w:val="20"/>
        </w:rPr>
      </w:pPr>
    </w:p>
    <w:p w:rsidR="00007D4C" w:rsidRPr="00D9550F" w:rsidRDefault="00007D4C" w:rsidP="006337AA">
      <w:pPr>
        <w:pStyle w:val="a3"/>
        <w:numPr>
          <w:ilvl w:val="0"/>
          <w:numId w:val="1"/>
        </w:numPr>
        <w:shd w:val="clear" w:color="auto" w:fill="7030A0"/>
        <w:ind w:left="0" w:right="-22" w:firstLine="0"/>
        <w:rPr>
          <w:rFonts w:ascii="Verdana" w:hAnsi="Verdana"/>
          <w:b/>
          <w:color w:val="FFFFFF" w:themeColor="background1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>Общини в състава на областта</w:t>
      </w:r>
    </w:p>
    <w:p w:rsidR="00B00F9C" w:rsidRPr="00D9550F" w:rsidRDefault="00B00F9C" w:rsidP="006337AA">
      <w:pPr>
        <w:ind w:right="-22"/>
        <w:rPr>
          <w:rFonts w:ascii="Verdana" w:hAnsi="Verdana"/>
          <w:sz w:val="20"/>
          <w:szCs w:val="20"/>
        </w:rPr>
      </w:pPr>
    </w:p>
    <w:p w:rsidR="00007D4C" w:rsidRPr="00D9550F" w:rsidRDefault="00B00F9C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Завет, Исперих, Кубрат, Лозница, Разград, Самуил, Цар Калоян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pStyle w:val="a3"/>
        <w:shd w:val="clear" w:color="auto" w:fill="7030A0"/>
        <w:ind w:left="0" w:right="-22"/>
        <w:rPr>
          <w:rFonts w:ascii="Verdana" w:hAnsi="Verdana"/>
          <w:b/>
          <w:color w:val="FFFFFF" w:themeColor="background1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>3. Заседания на ОКБДП за 2024 г.</w:t>
      </w:r>
    </w:p>
    <w:p w:rsidR="00597758" w:rsidRPr="00D9550F" w:rsidRDefault="00597758" w:rsidP="006337AA">
      <w:pPr>
        <w:pStyle w:val="3"/>
        <w:spacing w:before="0" w:line="240" w:lineRule="auto"/>
        <w:rPr>
          <w:rFonts w:ascii="Verdana" w:hAnsi="Verdana"/>
          <w:color w:val="auto"/>
          <w:sz w:val="20"/>
          <w:szCs w:val="20"/>
          <w:lang w:val="bg-BG"/>
        </w:rPr>
      </w:pPr>
    </w:p>
    <w:p w:rsidR="00597758" w:rsidRPr="00D9550F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Проведени ли са минимум 4 заседания на ОКБДП?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Брой проведени заседания: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5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От тях - присъствени: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От тях - писмена процедура: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4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Линкове към материалите от дневния ред, поместени на интернет страницата на областна администрация: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1E2DF1" w:rsidP="006337AA">
      <w:pPr>
        <w:rPr>
          <w:rFonts w:ascii="Verdana" w:hAnsi="Verdana"/>
          <w:color w:val="auto"/>
          <w:sz w:val="20"/>
          <w:szCs w:val="20"/>
        </w:rPr>
      </w:pPr>
      <w:hyperlink r:id="rId9" w:history="1">
        <w:r w:rsidR="00D9550F" w:rsidRPr="00D9550F">
          <w:rPr>
            <w:rStyle w:val="a5"/>
            <w:rFonts w:ascii="Verdana" w:hAnsi="Verdana"/>
            <w:sz w:val="20"/>
            <w:szCs w:val="20"/>
          </w:rPr>
          <w:t>https://razgrad-oblast.egov.bg/wps/portal/district-razgrad/commissions-councils/district-commissions/%D0%BE%D0%B1%D0%BB%D0%B0%D1%81%D1%82%D0%BD%D0%B0%20%D0%BA%D0%BE%D0%BC%D0%B8%D1%81%D0%B8%D1%8F%20%D0%BF%D0%BE%20%D0%B1%D0%B5%D0%B7%D0%BE%D0%BF%D0%B0%D1%81%D0%BD%D0%BE%D1%81%D1%82%20%D0%BD%D0%B0%20%D0%B4%D0%B2%D0%B8%D0%B6%D0%B5%D0%BD%D0%B8%D0%B5%D1%82%D0%BE%20%D0%BF%D0%BE%20%D0%BF%D1%8A%D1%82%D0%B8%D1%89%D0%B0%D1%82%D0%B0</w:t>
        </w:r>
      </w:hyperlink>
    </w:p>
    <w:p w:rsidR="00D9550F" w:rsidRPr="00D9550F" w:rsidRDefault="00D9550F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pStyle w:val="a3"/>
        <w:shd w:val="clear" w:color="auto" w:fill="7030A0"/>
        <w:ind w:left="0" w:right="-2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>4. Организирано и проведено ли е годишно регионално учение на Единната спасителна система за 2024 г. ?</w:t>
      </w:r>
    </w:p>
    <w:p w:rsidR="00914AC6" w:rsidRDefault="00914AC6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Default="00597758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Опишете:</w:t>
      </w:r>
    </w:p>
    <w:p w:rsidR="00914AC6" w:rsidRPr="00914AC6" w:rsidRDefault="00914AC6" w:rsidP="00914AC6"/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 xml:space="preserve">Учението включва проиграване на симулация на пътно-транспортно произшествие с пострадали. Планира се ПТП-то да бъде ситуирано в пътното платно от участък от ул. „Иван Вазов“ извън село Гецово, община Разград, преди разклона на републикански път I-2 Русе – Варна. Пътната отсечка е със средно натоварен </w:t>
      </w:r>
      <w:proofErr w:type="spellStart"/>
      <w:r w:rsidRPr="00D9550F">
        <w:rPr>
          <w:rFonts w:ascii="Verdana" w:hAnsi="Verdana"/>
          <w:color w:val="auto"/>
          <w:sz w:val="20"/>
          <w:szCs w:val="20"/>
        </w:rPr>
        <w:t>пътникопоток</w:t>
      </w:r>
      <w:proofErr w:type="spellEnd"/>
      <w:r w:rsidRPr="00D9550F">
        <w:rPr>
          <w:rFonts w:ascii="Verdana" w:hAnsi="Verdana"/>
          <w:color w:val="auto"/>
          <w:sz w:val="20"/>
          <w:szCs w:val="20"/>
        </w:rPr>
        <w:t>, осигуряваща един от няколкото подхода и отхода от село Гецово към път I-2. Пътното платно на улицата е изграден от две платна за движение с по една лента, като настилката е трайна с асфалтово покритие.</w:t>
      </w:r>
      <w:r w:rsidRPr="00D9550F">
        <w:rPr>
          <w:rFonts w:ascii="Verdana" w:hAnsi="Verdana"/>
          <w:color w:val="auto"/>
          <w:sz w:val="20"/>
          <w:szCs w:val="20"/>
        </w:rPr>
        <w:br/>
        <w:t>В участъка от улицата преди разклона на републикански път I-2 Русе – Варна от двете страни на пътното платно има обработваеми земеделски земи. Движението в участъка ще се затвори напълно от двете страни: на разклона на улицата към път I-2 и в края на населеното място. Трафикът, идващ откъм село Гецово, с цел да излезе към републикански път I-2 Русе – Варна, ще се пренасочи по улица „Георги Дамянов“ покрай бензиностанция „Път консулт“. Трафикът идващ от път I-2 на влизане към селото, ще се пренасочи към другите постъпи към селото.</w:t>
      </w:r>
      <w:r w:rsidRPr="00D9550F">
        <w:rPr>
          <w:rFonts w:ascii="Verdana" w:hAnsi="Verdana"/>
          <w:color w:val="auto"/>
          <w:sz w:val="20"/>
          <w:szCs w:val="20"/>
        </w:rPr>
        <w:br/>
        <w:t>Първата фаза на ПТП-то започва в следствие на внезапно излизане на пътното платно на улица „Георги Дамянов“ на селскостопанска техника – трактор с прикачен инвентар (плуг), след като е извършила дълбока есенна оран на парцел от обработваема земеделска земя. Движещ се по тази улица лек автомобил се блъска в прикачения инвентар на трактора. Сблъсъкът води до запалване на газова уредба на лекия автомобил и тежки наранявания на водача му.</w:t>
      </w:r>
      <w:r w:rsidRPr="00D9550F">
        <w:rPr>
          <w:rFonts w:ascii="Verdana" w:hAnsi="Verdana"/>
          <w:color w:val="auto"/>
          <w:sz w:val="20"/>
          <w:szCs w:val="20"/>
        </w:rPr>
        <w:br/>
        <w:t>Втората фаза на пътния инцидент настъпва, след като водач на автобус, също преминаващ по улицата, изгубва управление на превозното средство, поради замърсяване с кална маса на пътно платно, в следствие на непочистени гуми на трактора. Автобусът се подхлъзва и излиза от пътя. Това причинява леки наранявания и шок на другите пътници и водача на автобуса.</w:t>
      </w:r>
      <w:r w:rsidRPr="00D9550F">
        <w:rPr>
          <w:rFonts w:ascii="Verdana" w:hAnsi="Verdana"/>
          <w:color w:val="auto"/>
          <w:sz w:val="20"/>
          <w:szCs w:val="20"/>
        </w:rPr>
        <w:br/>
        <w:t>Движещ се след автобуса мотоциклет също се поднася по замърсеното с кална маса пътно платно на улицата и се сблъсква в трактора. В следствие на това водачът на мотоциклета е с тежки наранявания.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pStyle w:val="a3"/>
        <w:shd w:val="clear" w:color="auto" w:fill="7030A0"/>
        <w:ind w:left="0" w:right="-2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>5. Проведени инициативи по БДП на ОКБДП през 2024 г.</w:t>
      </w:r>
    </w:p>
    <w:p w:rsidR="00597758" w:rsidRPr="00D9550F" w:rsidRDefault="00597758" w:rsidP="006337AA">
      <w:pPr>
        <w:pStyle w:val="3"/>
        <w:spacing w:before="0" w:line="240" w:lineRule="auto"/>
        <w:rPr>
          <w:rFonts w:ascii="Verdana" w:hAnsi="Verdana"/>
          <w:color w:val="auto"/>
          <w:sz w:val="20"/>
          <w:szCs w:val="20"/>
          <w:lang w:val="bg-BG"/>
        </w:rPr>
      </w:pPr>
    </w:p>
    <w:p w:rsidR="00597758" w:rsidRPr="00D9550F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Седмица на мобилността:</w:t>
      </w:r>
    </w:p>
    <w:p w:rsidR="00597758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914AC6" w:rsidRPr="00D9550F" w:rsidRDefault="00914AC6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Опишете: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Поведена дискусия с участието на областния управител г-н Владимир Димитров и представители на СБА, РУО Разград, БЧК-Разград и родител на дете тежко пострадало при ПТП от Разградска област. Дискутирана бе нуждата от законодателни промени и превенция от най-ранна възраст у нас, отговорността на родители, учители, институции, медии, на обществеността като цяло към тези проблеми.</w:t>
      </w:r>
    </w:p>
    <w:p w:rsidR="005F143D" w:rsidRPr="00D9550F" w:rsidRDefault="005F143D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</w:p>
    <w:p w:rsidR="00597758" w:rsidRPr="00D9550F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Дни на ROADPOL:</w:t>
      </w:r>
    </w:p>
    <w:p w:rsidR="00597758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914AC6" w:rsidRDefault="00914AC6" w:rsidP="006337AA">
      <w:pPr>
        <w:rPr>
          <w:rFonts w:ascii="Verdana" w:hAnsi="Verdana"/>
          <w:color w:val="auto"/>
          <w:sz w:val="20"/>
          <w:szCs w:val="20"/>
        </w:rPr>
      </w:pPr>
    </w:p>
    <w:p w:rsidR="00914AC6" w:rsidRPr="00D9550F" w:rsidRDefault="00914AC6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Опишете:</w:t>
      </w:r>
    </w:p>
    <w:p w:rsidR="00914AC6" w:rsidRPr="00914AC6" w:rsidRDefault="00914AC6" w:rsidP="00914AC6">
      <w:pPr>
        <w:rPr>
          <w:lang w:eastAsia="zh-CN"/>
        </w:rPr>
      </w:pP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Във връзка с инициативата Дни на безопасността на пътя на ROADPOL и Европейската седмица на мобилността (16 - 22 септември 2024 г.):</w:t>
      </w:r>
      <w:r w:rsidRPr="00D9550F">
        <w:rPr>
          <w:rFonts w:ascii="Verdana" w:hAnsi="Verdana"/>
          <w:color w:val="auto"/>
          <w:sz w:val="20"/>
          <w:szCs w:val="20"/>
        </w:rPr>
        <w:br/>
        <w:t>1. До членовете на ОКБДП е изпратено писмо с призив да станат партньор на кампанията и да се присъединят, като разпространят мотото и, публикуват призиви и препоръки за безопасно поведение на пътя, споделят информационно-образователни материали, организират тематични събития и др.</w:t>
      </w:r>
      <w:r w:rsidRPr="00D9550F">
        <w:rPr>
          <w:rFonts w:ascii="Verdana" w:hAnsi="Verdana"/>
          <w:color w:val="auto"/>
          <w:sz w:val="20"/>
          <w:szCs w:val="20"/>
        </w:rPr>
        <w:br/>
        <w:t xml:space="preserve">2. Областна администрация подготви видеоклип по темата който беше публикуван на </w:t>
      </w:r>
      <w:proofErr w:type="spellStart"/>
      <w:r w:rsidRPr="00D9550F">
        <w:rPr>
          <w:rFonts w:ascii="Verdana" w:hAnsi="Verdana"/>
          <w:color w:val="auto"/>
          <w:sz w:val="20"/>
          <w:szCs w:val="20"/>
        </w:rPr>
        <w:t>фейсбук</w:t>
      </w:r>
      <w:proofErr w:type="spellEnd"/>
      <w:r w:rsidRPr="00D9550F">
        <w:rPr>
          <w:rFonts w:ascii="Verdana" w:hAnsi="Verdana"/>
          <w:color w:val="auto"/>
          <w:sz w:val="20"/>
          <w:szCs w:val="20"/>
        </w:rPr>
        <w:t xml:space="preserve"> страницата.</w:t>
      </w:r>
      <w:r w:rsidRPr="00D9550F">
        <w:rPr>
          <w:rFonts w:ascii="Verdana" w:hAnsi="Verdana"/>
          <w:color w:val="auto"/>
          <w:sz w:val="20"/>
          <w:szCs w:val="20"/>
        </w:rPr>
        <w:br/>
        <w:t>Чрез своите официални и социални канали за комуникация Областна администрация разпространи информация за Дните на безопасността, включително призиви и послания за безопасно поведение на пътя.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Ден на БДП – 29 юни:</w:t>
      </w:r>
    </w:p>
    <w:p w:rsidR="00597758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914AC6" w:rsidRPr="00D9550F" w:rsidRDefault="00914AC6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Опишете:</w:t>
      </w:r>
    </w:p>
    <w:p w:rsidR="00914AC6" w:rsidRPr="00914AC6" w:rsidRDefault="00914AC6" w:rsidP="00914AC6">
      <w:pPr>
        <w:rPr>
          <w:lang w:eastAsia="zh-CN"/>
        </w:rPr>
      </w:pP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1. Във връзка с отбелязването на 29 юни - Национален ден на безопасността на движението по пътищата, с писмо изх. № 15-00-30_1/25.06.2024 г. областният управител апелира членовете на ОКБДП - Разград да планират и реализират тематични инициативи по БДП в рамките на своите компетенции и възможности с цел насочване на вниманието на обществото към проблемите на безопасното придвижване, насърчаване на социално отговорно поведение и култура за спазване на правилата за движение по пътищата.</w:t>
      </w:r>
      <w:r w:rsidRPr="00D9550F">
        <w:rPr>
          <w:rFonts w:ascii="Verdana" w:hAnsi="Verdana"/>
          <w:color w:val="auto"/>
          <w:sz w:val="20"/>
          <w:szCs w:val="20"/>
        </w:rPr>
        <w:br/>
        <w:t>Във връзка с писмо изх. № ДАБДП 01-445/13.06.2024 г. на председателя на ДАБДП и с оглед осигуряване на информираност за проявите в област Разград по повод Националния ден на БДП, с писмо изх. № 15-00-30_1/25.06.2024 г. областният управител и председател на ОКБДП отправи молба към членовете на комисията да отчетат реализираните тематични инициативи, като представят съответната информация в Областна администрация. С писмото са насърчени партньорските взаимодействия и съвместните усилия за популяризиране на темата сред обществеността, акцентирането на БДП чрез различни събития по места, използването, разпространението и комуникирането на ресурси на ДАБДП. Постъпилата и обобщена от секретаря на ОКБДП информация за реализираните тематични инициативи на ниво област е изпратена за сведение до ДАБДП с писмо изх. № 15-00-30_8/10.07.2024 г.</w:t>
      </w:r>
      <w:r w:rsidRPr="00D9550F">
        <w:rPr>
          <w:rFonts w:ascii="Verdana" w:hAnsi="Verdana"/>
          <w:color w:val="auto"/>
          <w:sz w:val="20"/>
          <w:szCs w:val="20"/>
        </w:rPr>
        <w:br/>
        <w:t>Областна администрация Разград проведе инициатива за безопасно движение по пътищата по повод Националния ден на безопасността на движението по пътищата – 29 юни. Партньори в мероприятието бяха Община Цар Калоян, Детска градина „Славейче“ – гр. Цар Калоян и Областна дирекция на МВР – Разград.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Начало на новата учебна година: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597758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Опишете:</w:t>
      </w:r>
    </w:p>
    <w:p w:rsidR="00914AC6" w:rsidRPr="00914AC6" w:rsidRDefault="00914AC6" w:rsidP="00914AC6">
      <w:pPr>
        <w:rPr>
          <w:lang w:eastAsia="zh-CN"/>
        </w:rPr>
      </w:pP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Областният управител извърши проверка на предприетите действия от институциите  по обезопасяване на участъците около училища и детски градини.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pStyle w:val="3"/>
        <w:spacing w:before="0" w:line="240" w:lineRule="auto"/>
        <w:rPr>
          <w:rFonts w:ascii="Verdana" w:hAnsi="Verdana"/>
          <w:b/>
          <w:color w:val="auto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auto"/>
          <w:sz w:val="20"/>
          <w:szCs w:val="20"/>
          <w:lang w:val="bg-BG"/>
        </w:rPr>
        <w:t>Други:</w:t>
      </w:r>
    </w:p>
    <w:p w:rsidR="00597758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914AC6" w:rsidRPr="00D9550F" w:rsidRDefault="00914AC6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Pr="00D9550F" w:rsidRDefault="00597758" w:rsidP="006337AA">
      <w:pPr>
        <w:pStyle w:val="a3"/>
        <w:shd w:val="clear" w:color="auto" w:fill="7030A0"/>
        <w:ind w:left="0" w:right="-22"/>
        <w:rPr>
          <w:rFonts w:ascii="Verdana" w:hAnsi="Verdana"/>
          <w:b/>
          <w:color w:val="FFFFFF" w:themeColor="background1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>6. Срещани трудности:</w:t>
      </w:r>
    </w:p>
    <w:p w:rsidR="00597758" w:rsidRPr="00D9550F" w:rsidRDefault="00597758" w:rsidP="006337AA">
      <w:pPr>
        <w:rPr>
          <w:rFonts w:ascii="Verdana" w:hAnsi="Verdana"/>
          <w:color w:val="auto"/>
          <w:sz w:val="20"/>
          <w:szCs w:val="20"/>
        </w:rPr>
      </w:pPr>
    </w:p>
    <w:p w:rsidR="00597758" w:rsidRDefault="00597758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914AC6" w:rsidRDefault="00914AC6" w:rsidP="006337AA">
      <w:pPr>
        <w:rPr>
          <w:rFonts w:ascii="Verdana" w:hAnsi="Verdana"/>
          <w:color w:val="auto"/>
          <w:sz w:val="20"/>
          <w:szCs w:val="20"/>
        </w:rPr>
      </w:pPr>
    </w:p>
    <w:p w:rsidR="00914AC6" w:rsidRPr="00D9550F" w:rsidRDefault="00914AC6" w:rsidP="006337AA">
      <w:pPr>
        <w:rPr>
          <w:rFonts w:ascii="Verdana" w:hAnsi="Verdana"/>
          <w:color w:val="auto"/>
          <w:sz w:val="20"/>
          <w:szCs w:val="20"/>
        </w:rPr>
      </w:pPr>
    </w:p>
    <w:p w:rsidR="00696B56" w:rsidRPr="00D9550F" w:rsidRDefault="00696B56" w:rsidP="006337AA">
      <w:pPr>
        <w:shd w:val="clear" w:color="auto" w:fill="FFFF00"/>
        <w:ind w:right="-22"/>
        <w:rPr>
          <w:rFonts w:ascii="Verdana" w:hAnsi="Verdana"/>
          <w:b/>
          <w:sz w:val="20"/>
          <w:szCs w:val="20"/>
        </w:rPr>
      </w:pPr>
    </w:p>
    <w:p w:rsidR="00696B56" w:rsidRPr="00D9550F" w:rsidRDefault="00696B56" w:rsidP="006337AA">
      <w:pPr>
        <w:shd w:val="clear" w:color="auto" w:fill="FFFF00"/>
        <w:ind w:right="-22"/>
        <w:rPr>
          <w:rFonts w:ascii="Verdana" w:hAnsi="Verdana"/>
          <w:b/>
          <w:sz w:val="20"/>
          <w:szCs w:val="20"/>
        </w:rPr>
      </w:pPr>
      <w:r w:rsidRPr="00D9550F">
        <w:rPr>
          <w:rFonts w:ascii="Verdana" w:hAnsi="Verdana"/>
          <w:b/>
          <w:sz w:val="20"/>
          <w:szCs w:val="20"/>
        </w:rPr>
        <w:t>РАЗДЕЛ 2 ПЪТНОТРАНСПОРТЕН ТРАВМАТИЗЪМ:</w:t>
      </w:r>
      <w:r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b/>
          <w:sz w:val="20"/>
          <w:szCs w:val="20"/>
        </w:rPr>
        <w:t xml:space="preserve">СТАТИСТИКА НА НИВО ОБЛАСТ: </w:t>
      </w:r>
    </w:p>
    <w:p w:rsidR="00696B56" w:rsidRPr="00D9550F" w:rsidRDefault="00696B56" w:rsidP="006337AA">
      <w:pPr>
        <w:shd w:val="clear" w:color="auto" w:fill="FFFF00"/>
        <w:ind w:right="-22"/>
        <w:rPr>
          <w:rFonts w:ascii="Verdana" w:hAnsi="Verdana"/>
          <w:i/>
          <w:sz w:val="20"/>
          <w:szCs w:val="20"/>
        </w:rPr>
      </w:pPr>
    </w:p>
    <w:p w:rsidR="00696B56" w:rsidRPr="00D9550F" w:rsidRDefault="00696B56" w:rsidP="006337AA">
      <w:pPr>
        <w:ind w:right="-22"/>
        <w:rPr>
          <w:rFonts w:ascii="Verdana" w:hAnsi="Verdana"/>
          <w:b/>
          <w:color w:val="FFFFFF" w:themeColor="background1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>ПТП,</w:t>
      </w:r>
    </w:p>
    <w:p w:rsidR="00E90F55" w:rsidRPr="00D9550F" w:rsidRDefault="00E90F55" w:rsidP="006337AA">
      <w:pPr>
        <w:pStyle w:val="2"/>
        <w:numPr>
          <w:ilvl w:val="0"/>
          <w:numId w:val="29"/>
        </w:numPr>
        <w:ind w:left="284" w:hanging="284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ПТП, посетени от органите на МВР:</w:t>
      </w: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456</w:t>
      </w: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pStyle w:val="2"/>
        <w:numPr>
          <w:ilvl w:val="0"/>
          <w:numId w:val="29"/>
        </w:numPr>
        <w:ind w:left="284" w:hanging="284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Загинали в ПТП лица:</w:t>
      </w: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6</w:t>
      </w: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pStyle w:val="2"/>
        <w:numPr>
          <w:ilvl w:val="0"/>
          <w:numId w:val="29"/>
        </w:numPr>
        <w:ind w:left="284" w:hanging="284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Ранени в ПТП лица:</w:t>
      </w: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178</w:t>
      </w: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pStyle w:val="2"/>
        <w:numPr>
          <w:ilvl w:val="0"/>
          <w:numId w:val="29"/>
        </w:numPr>
        <w:ind w:left="284" w:hanging="284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Загинали и ранени в ПТП лица по вид на участниците:</w:t>
      </w: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2081"/>
        <w:gridCol w:w="2066"/>
        <w:gridCol w:w="2049"/>
        <w:gridCol w:w="1315"/>
        <w:gridCol w:w="1417"/>
      </w:tblGrid>
      <w:tr w:rsidR="00E90F55" w:rsidRPr="00D9550F" w:rsidTr="00E90F55">
        <w:tc>
          <w:tcPr>
            <w:tcW w:w="3116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E90F55" w:rsidRPr="00D9550F" w:rsidRDefault="00E90F55" w:rsidP="006337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Вид на участник в ПТП</w:t>
            </w:r>
          </w:p>
          <w:p w:rsidR="00E90F55" w:rsidRPr="00D9550F" w:rsidRDefault="00E90F55" w:rsidP="006337A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081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E90F55" w:rsidRPr="00D9550F" w:rsidRDefault="00E90F55" w:rsidP="006337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Брой участника</w:t>
            </w:r>
          </w:p>
        </w:tc>
        <w:tc>
          <w:tcPr>
            <w:tcW w:w="2066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E90F55" w:rsidRPr="00D9550F" w:rsidRDefault="00E90F55" w:rsidP="006337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Брой загинали</w:t>
            </w:r>
          </w:p>
        </w:tc>
        <w:tc>
          <w:tcPr>
            <w:tcW w:w="2049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E90F55" w:rsidRPr="00D9550F" w:rsidRDefault="00E90F55" w:rsidP="006337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Брой ранени</w:t>
            </w:r>
          </w:p>
        </w:tc>
        <w:tc>
          <w:tcPr>
            <w:tcW w:w="1315" w:type="dxa"/>
          </w:tcPr>
          <w:p w:rsidR="00E90F55" w:rsidRPr="00D9550F" w:rsidRDefault="00E90F55" w:rsidP="006337AA">
            <w:pPr>
              <w:ind w:right="-144"/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E90F55" w:rsidRPr="00D9550F" w:rsidRDefault="00E90F55" w:rsidP="006337AA">
            <w:pPr>
              <w:ind w:right="-14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тежко</w:t>
            </w:r>
          </w:p>
        </w:tc>
        <w:tc>
          <w:tcPr>
            <w:tcW w:w="1417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E90F55" w:rsidRPr="00D9550F" w:rsidRDefault="00E90F55" w:rsidP="006337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леко</w:t>
            </w:r>
          </w:p>
        </w:tc>
      </w:tr>
      <w:tr w:rsidR="00E90F55" w:rsidRPr="00D9550F" w:rsidTr="00E90F55">
        <w:tc>
          <w:tcPr>
            <w:tcW w:w="3116" w:type="dxa"/>
          </w:tcPr>
          <w:p w:rsidR="00E90F55" w:rsidRPr="00D9550F" w:rsidRDefault="00E90F55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Водач</w:t>
            </w:r>
          </w:p>
        </w:tc>
        <w:tc>
          <w:tcPr>
            <w:tcW w:w="2081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202</w:t>
            </w:r>
          </w:p>
        </w:tc>
        <w:tc>
          <w:tcPr>
            <w:tcW w:w="2066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049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106</w:t>
            </w:r>
          </w:p>
        </w:tc>
        <w:tc>
          <w:tcPr>
            <w:tcW w:w="1315" w:type="dxa"/>
          </w:tcPr>
          <w:p w:rsidR="00E90F55" w:rsidRPr="00D9550F" w:rsidRDefault="00E90F55" w:rsidP="006337AA">
            <w:pPr>
              <w:ind w:right="-144"/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E90F55" w:rsidRPr="00D9550F" w:rsidTr="00E90F55">
        <w:tc>
          <w:tcPr>
            <w:tcW w:w="3116" w:type="dxa"/>
          </w:tcPr>
          <w:p w:rsidR="00E90F55" w:rsidRPr="00D9550F" w:rsidRDefault="00E90F55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 xml:space="preserve">Пешеходец  </w:t>
            </w:r>
          </w:p>
        </w:tc>
        <w:tc>
          <w:tcPr>
            <w:tcW w:w="2081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066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049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315" w:type="dxa"/>
          </w:tcPr>
          <w:p w:rsidR="00E90F55" w:rsidRPr="00D9550F" w:rsidRDefault="00E90F55" w:rsidP="006337AA">
            <w:pPr>
              <w:ind w:right="-144"/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E90F55" w:rsidRPr="00D9550F" w:rsidTr="00E90F55">
        <w:tc>
          <w:tcPr>
            <w:tcW w:w="3116" w:type="dxa"/>
          </w:tcPr>
          <w:p w:rsidR="00E90F55" w:rsidRPr="00D9550F" w:rsidRDefault="00E90F55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 xml:space="preserve">Пътник    </w:t>
            </w:r>
          </w:p>
        </w:tc>
        <w:tc>
          <w:tcPr>
            <w:tcW w:w="2081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2066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E90F55" w:rsidRPr="00D9550F" w:rsidRDefault="00E90F55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1315" w:type="dxa"/>
          </w:tcPr>
          <w:p w:rsidR="00E90F55" w:rsidRPr="00D9550F" w:rsidRDefault="00E90F55" w:rsidP="006337AA">
            <w:pPr>
              <w:ind w:right="-144"/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E90F55" w:rsidRPr="00D9550F" w:rsidRDefault="0036649B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42</w:t>
            </w:r>
          </w:p>
        </w:tc>
      </w:tr>
      <w:tr w:rsidR="0036649B" w:rsidRPr="00D9550F" w:rsidTr="007E7EF3">
        <w:tc>
          <w:tcPr>
            <w:tcW w:w="3116" w:type="dxa"/>
          </w:tcPr>
          <w:p w:rsidR="0036649B" w:rsidRPr="00D9550F" w:rsidRDefault="0036649B" w:rsidP="006337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 xml:space="preserve">Общ брой за периода:                         </w:t>
            </w:r>
          </w:p>
        </w:tc>
        <w:tc>
          <w:tcPr>
            <w:tcW w:w="2081" w:type="dxa"/>
            <w:vAlign w:val="bottom"/>
          </w:tcPr>
          <w:p w:rsidR="0036649B" w:rsidRPr="00D9550F" w:rsidRDefault="0036649B" w:rsidP="006337AA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D9550F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066" w:type="dxa"/>
            <w:vAlign w:val="bottom"/>
          </w:tcPr>
          <w:p w:rsidR="0036649B" w:rsidRPr="00D9550F" w:rsidRDefault="0036649B" w:rsidP="006337AA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D9550F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9" w:type="dxa"/>
            <w:vAlign w:val="bottom"/>
          </w:tcPr>
          <w:p w:rsidR="0036649B" w:rsidRPr="00D9550F" w:rsidRDefault="0036649B" w:rsidP="006337AA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D9550F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315" w:type="dxa"/>
            <w:vAlign w:val="bottom"/>
          </w:tcPr>
          <w:p w:rsidR="0036649B" w:rsidRPr="00D9550F" w:rsidRDefault="00520B6A" w:rsidP="006337AA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D9550F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 </w:t>
            </w:r>
            <w:r w:rsidR="0036649B" w:rsidRPr="00D9550F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bottom"/>
          </w:tcPr>
          <w:p w:rsidR="0036649B" w:rsidRPr="00D9550F" w:rsidRDefault="0036649B" w:rsidP="006337AA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D9550F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144</w:t>
            </w:r>
          </w:p>
        </w:tc>
      </w:tr>
    </w:tbl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pStyle w:val="2"/>
        <w:numPr>
          <w:ilvl w:val="0"/>
          <w:numId w:val="29"/>
        </w:numPr>
        <w:ind w:left="284" w:hanging="284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ПТП, загинали и ранени по общини:</w:t>
      </w:r>
    </w:p>
    <w:p w:rsidR="00520B6A" w:rsidRPr="00D9550F" w:rsidRDefault="00520B6A" w:rsidP="006337AA">
      <w:pPr>
        <w:rPr>
          <w:rFonts w:ascii="Verdana" w:hAnsi="Verdana"/>
          <w:color w:val="auto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9"/>
        <w:gridCol w:w="2133"/>
        <w:gridCol w:w="2126"/>
        <w:gridCol w:w="2126"/>
      </w:tblGrid>
      <w:tr w:rsidR="00520B6A" w:rsidRPr="00D9550F" w:rsidTr="007E7EF3">
        <w:tc>
          <w:tcPr>
            <w:tcW w:w="3249" w:type="dxa"/>
          </w:tcPr>
          <w:p w:rsidR="00520B6A" w:rsidRPr="00D9550F" w:rsidRDefault="00520B6A" w:rsidP="006337AA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520B6A" w:rsidRPr="00D9550F" w:rsidRDefault="00520B6A" w:rsidP="006337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Община</w:t>
            </w:r>
          </w:p>
          <w:p w:rsidR="00520B6A" w:rsidRPr="00D9550F" w:rsidRDefault="00520B6A" w:rsidP="006337AA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133" w:type="dxa"/>
          </w:tcPr>
          <w:p w:rsidR="00520B6A" w:rsidRPr="00D9550F" w:rsidRDefault="00520B6A" w:rsidP="006337AA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520B6A" w:rsidRPr="00D9550F" w:rsidRDefault="00520B6A" w:rsidP="006337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Брой ПТП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520B6A" w:rsidRPr="00D9550F" w:rsidRDefault="00520B6A" w:rsidP="006337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Брой загинали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520B6A" w:rsidRPr="00D9550F" w:rsidRDefault="00520B6A" w:rsidP="006337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Брой ранени</w:t>
            </w:r>
          </w:p>
        </w:tc>
      </w:tr>
      <w:tr w:rsidR="00520B6A" w:rsidRPr="00D9550F" w:rsidTr="007E7EF3">
        <w:tc>
          <w:tcPr>
            <w:tcW w:w="3249" w:type="dxa"/>
          </w:tcPr>
          <w:p w:rsidR="00520B6A" w:rsidRPr="00D9550F" w:rsidRDefault="00520B6A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Завет</w:t>
            </w:r>
          </w:p>
        </w:tc>
        <w:tc>
          <w:tcPr>
            <w:tcW w:w="2133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520B6A" w:rsidRPr="00D9550F" w:rsidTr="007E7EF3">
        <w:tc>
          <w:tcPr>
            <w:tcW w:w="3249" w:type="dxa"/>
          </w:tcPr>
          <w:p w:rsidR="00520B6A" w:rsidRPr="00D9550F" w:rsidRDefault="00520B6A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Исперих</w:t>
            </w:r>
          </w:p>
        </w:tc>
        <w:tc>
          <w:tcPr>
            <w:tcW w:w="2133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39</w:t>
            </w:r>
          </w:p>
        </w:tc>
      </w:tr>
      <w:tr w:rsidR="00520B6A" w:rsidRPr="00D9550F" w:rsidTr="007E7EF3">
        <w:tc>
          <w:tcPr>
            <w:tcW w:w="3249" w:type="dxa"/>
          </w:tcPr>
          <w:p w:rsidR="00520B6A" w:rsidRPr="00D9550F" w:rsidRDefault="00520B6A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Кубрат</w:t>
            </w:r>
          </w:p>
        </w:tc>
        <w:tc>
          <w:tcPr>
            <w:tcW w:w="2133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520B6A" w:rsidRPr="00D9550F" w:rsidTr="007E7EF3">
        <w:tc>
          <w:tcPr>
            <w:tcW w:w="3249" w:type="dxa"/>
          </w:tcPr>
          <w:p w:rsidR="00520B6A" w:rsidRPr="00D9550F" w:rsidRDefault="00520B6A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Лозница</w:t>
            </w:r>
          </w:p>
        </w:tc>
        <w:tc>
          <w:tcPr>
            <w:tcW w:w="2133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520B6A" w:rsidRPr="00D9550F" w:rsidTr="007E7EF3">
        <w:tc>
          <w:tcPr>
            <w:tcW w:w="3249" w:type="dxa"/>
          </w:tcPr>
          <w:p w:rsidR="00520B6A" w:rsidRPr="00D9550F" w:rsidRDefault="00520B6A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Разград</w:t>
            </w:r>
          </w:p>
        </w:tc>
        <w:tc>
          <w:tcPr>
            <w:tcW w:w="2133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81</w:t>
            </w:r>
          </w:p>
        </w:tc>
      </w:tr>
      <w:tr w:rsidR="00520B6A" w:rsidRPr="00D9550F" w:rsidTr="007E7EF3">
        <w:tc>
          <w:tcPr>
            <w:tcW w:w="3249" w:type="dxa"/>
          </w:tcPr>
          <w:p w:rsidR="00520B6A" w:rsidRPr="00D9550F" w:rsidRDefault="00520B6A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Самуил</w:t>
            </w:r>
          </w:p>
        </w:tc>
        <w:tc>
          <w:tcPr>
            <w:tcW w:w="2133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520B6A" w:rsidRPr="00D9550F" w:rsidTr="007E7EF3">
        <w:tc>
          <w:tcPr>
            <w:tcW w:w="3249" w:type="dxa"/>
          </w:tcPr>
          <w:p w:rsidR="00520B6A" w:rsidRPr="00D9550F" w:rsidRDefault="00520B6A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Цар Калоян</w:t>
            </w:r>
          </w:p>
        </w:tc>
        <w:tc>
          <w:tcPr>
            <w:tcW w:w="2133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520B6A" w:rsidRPr="00D9550F" w:rsidTr="007E7EF3">
        <w:tc>
          <w:tcPr>
            <w:tcW w:w="3249" w:type="dxa"/>
          </w:tcPr>
          <w:p w:rsidR="00520B6A" w:rsidRPr="00D9550F" w:rsidRDefault="00520B6A" w:rsidP="006337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 xml:space="preserve">Общ брой за периода:                         </w:t>
            </w:r>
          </w:p>
        </w:tc>
        <w:tc>
          <w:tcPr>
            <w:tcW w:w="2133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140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178</w:t>
            </w:r>
          </w:p>
        </w:tc>
      </w:tr>
    </w:tbl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pStyle w:val="2"/>
        <w:numPr>
          <w:ilvl w:val="0"/>
          <w:numId w:val="29"/>
        </w:numPr>
        <w:ind w:left="284" w:hanging="284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ПТП по вид:</w:t>
      </w:r>
    </w:p>
    <w:p w:rsidR="00520B6A" w:rsidRPr="00D9550F" w:rsidRDefault="00520B6A" w:rsidP="006337AA">
      <w:pPr>
        <w:rPr>
          <w:rFonts w:ascii="Verdana" w:hAnsi="Verdana"/>
          <w:color w:val="auto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2133"/>
        <w:gridCol w:w="2126"/>
        <w:gridCol w:w="2126"/>
      </w:tblGrid>
      <w:tr w:rsidR="00520B6A" w:rsidRPr="00D9550F" w:rsidTr="00436D8C">
        <w:tc>
          <w:tcPr>
            <w:tcW w:w="4957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520B6A" w:rsidRPr="00D9550F" w:rsidRDefault="00520B6A" w:rsidP="006337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Видове ПТП</w:t>
            </w:r>
          </w:p>
          <w:p w:rsidR="00520B6A" w:rsidRPr="00D9550F" w:rsidRDefault="00520B6A" w:rsidP="006337A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133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520B6A" w:rsidRPr="00D9550F" w:rsidRDefault="00520B6A" w:rsidP="006337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Брой ПТП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520B6A" w:rsidRPr="00D9550F" w:rsidRDefault="00520B6A" w:rsidP="006337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Брой загинали</w:t>
            </w:r>
          </w:p>
        </w:tc>
        <w:tc>
          <w:tcPr>
            <w:tcW w:w="2126" w:type="dxa"/>
          </w:tcPr>
          <w:p w:rsidR="00520B6A" w:rsidRPr="00D9550F" w:rsidRDefault="00520B6A" w:rsidP="006337AA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520B6A" w:rsidRPr="00D9550F" w:rsidRDefault="00520B6A" w:rsidP="006337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50F">
              <w:rPr>
                <w:rFonts w:ascii="Verdana" w:hAnsi="Verdana"/>
                <w:b/>
                <w:sz w:val="20"/>
                <w:szCs w:val="20"/>
              </w:rPr>
              <w:t>Брой ранени</w:t>
            </w:r>
          </w:p>
        </w:tc>
      </w:tr>
      <w:tr w:rsidR="00520B6A" w:rsidRPr="00D9550F" w:rsidTr="00436D8C">
        <w:tc>
          <w:tcPr>
            <w:tcW w:w="4957" w:type="dxa"/>
          </w:tcPr>
          <w:p w:rsidR="00520B6A" w:rsidRPr="00D9550F" w:rsidRDefault="00520B6A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Блъскане в дърво</w:t>
            </w:r>
          </w:p>
        </w:tc>
        <w:tc>
          <w:tcPr>
            <w:tcW w:w="2133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28</w:t>
            </w:r>
          </w:p>
        </w:tc>
      </w:tr>
      <w:tr w:rsidR="00520B6A" w:rsidRPr="00D9550F" w:rsidTr="00436D8C">
        <w:tc>
          <w:tcPr>
            <w:tcW w:w="4957" w:type="dxa"/>
          </w:tcPr>
          <w:p w:rsidR="00520B6A" w:rsidRPr="00D9550F" w:rsidRDefault="00520B6A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color w:val="auto"/>
                <w:sz w:val="20"/>
                <w:szCs w:val="20"/>
              </w:rPr>
              <w:t>Блъскане на пешеходец</w:t>
            </w:r>
          </w:p>
        </w:tc>
        <w:tc>
          <w:tcPr>
            <w:tcW w:w="2133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520B6A" w:rsidRPr="00D9550F" w:rsidTr="00436D8C">
        <w:tc>
          <w:tcPr>
            <w:tcW w:w="4957" w:type="dxa"/>
          </w:tcPr>
          <w:p w:rsidR="00520B6A" w:rsidRPr="00D9550F" w:rsidRDefault="00436D8C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color w:val="auto"/>
                <w:sz w:val="20"/>
                <w:szCs w:val="20"/>
              </w:rPr>
              <w:t>Сблъскване между МПС странично</w:t>
            </w:r>
          </w:p>
        </w:tc>
        <w:tc>
          <w:tcPr>
            <w:tcW w:w="2133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23</w:t>
            </w:r>
          </w:p>
        </w:tc>
      </w:tr>
      <w:tr w:rsidR="00520B6A" w:rsidRPr="00D9550F" w:rsidTr="00436D8C">
        <w:tc>
          <w:tcPr>
            <w:tcW w:w="4957" w:type="dxa"/>
          </w:tcPr>
          <w:p w:rsidR="00520B6A" w:rsidRPr="00D9550F" w:rsidRDefault="00436D8C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color w:val="auto"/>
                <w:sz w:val="20"/>
                <w:szCs w:val="20"/>
              </w:rPr>
              <w:t>Сблъскване между МПС отзад</w:t>
            </w:r>
          </w:p>
        </w:tc>
        <w:tc>
          <w:tcPr>
            <w:tcW w:w="2133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520B6A" w:rsidRPr="00D9550F" w:rsidTr="00436D8C">
        <w:tc>
          <w:tcPr>
            <w:tcW w:w="4957" w:type="dxa"/>
          </w:tcPr>
          <w:p w:rsidR="00520B6A" w:rsidRPr="00D9550F" w:rsidRDefault="00436D8C" w:rsidP="006337AA">
            <w:pPr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color w:val="auto"/>
                <w:sz w:val="20"/>
                <w:szCs w:val="20"/>
              </w:rPr>
              <w:t>Преобръщане на МПС извън пътното платно</w:t>
            </w:r>
          </w:p>
        </w:tc>
        <w:tc>
          <w:tcPr>
            <w:tcW w:w="2133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20B6A" w:rsidRPr="00D9550F" w:rsidRDefault="00436D8C" w:rsidP="006337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50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</w:tbl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pStyle w:val="2"/>
        <w:numPr>
          <w:ilvl w:val="0"/>
          <w:numId w:val="29"/>
        </w:numPr>
        <w:ind w:left="284" w:hanging="284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ПТП с деца:</w:t>
      </w:r>
    </w:p>
    <w:p w:rsidR="00914AC6" w:rsidRDefault="00914AC6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22</w:t>
      </w: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pStyle w:val="2"/>
        <w:numPr>
          <w:ilvl w:val="0"/>
          <w:numId w:val="29"/>
        </w:numPr>
        <w:ind w:left="284" w:hanging="284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ПТП с възрастни над 65 г.:</w:t>
      </w:r>
    </w:p>
    <w:p w:rsidR="00914AC6" w:rsidRDefault="00914AC6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39</w:t>
      </w: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pStyle w:val="2"/>
        <w:numPr>
          <w:ilvl w:val="0"/>
          <w:numId w:val="29"/>
        </w:numPr>
        <w:ind w:left="284" w:hanging="284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Участъци с концентрация на ПТП:</w:t>
      </w:r>
    </w:p>
    <w:p w:rsidR="00914AC6" w:rsidRDefault="00914AC6" w:rsidP="006337AA">
      <w:pPr>
        <w:rPr>
          <w:rFonts w:ascii="Verdana" w:hAnsi="Verdana"/>
          <w:color w:val="auto"/>
          <w:sz w:val="20"/>
          <w:szCs w:val="20"/>
        </w:rPr>
      </w:pPr>
    </w:p>
    <w:p w:rsidR="00436D8C" w:rsidRPr="00914AC6" w:rsidRDefault="00E90F55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3</w:t>
      </w:r>
      <w:r w:rsidR="00914AC6">
        <w:rPr>
          <w:rFonts w:ascii="Verdana" w:hAnsi="Verdana"/>
          <w:color w:val="auto"/>
          <w:sz w:val="20"/>
          <w:szCs w:val="20"/>
        </w:rPr>
        <w:t xml:space="preserve"> броя</w:t>
      </w:r>
    </w:p>
    <w:p w:rsidR="007250CB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br/>
        <w:t>1.</w:t>
      </w:r>
      <w:r w:rsid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Кръгово кръстовище по път II-49 с път II-51, изградено при км 11+891. Настъпили 10 ПТП</w:t>
      </w:r>
      <w:r w:rsidR="00436D8C" w:rsidRPr="00D9550F">
        <w:rPr>
          <w:rFonts w:ascii="Verdana" w:hAnsi="Verdana"/>
          <w:color w:val="auto"/>
          <w:sz w:val="20"/>
          <w:szCs w:val="20"/>
        </w:rPr>
        <w:t xml:space="preserve"> без загинали и с 2 ранени лица;</w:t>
      </w:r>
      <w:r w:rsidRPr="00D9550F">
        <w:rPr>
          <w:rFonts w:ascii="Verdana" w:hAnsi="Verdana"/>
          <w:color w:val="auto"/>
          <w:sz w:val="20"/>
          <w:szCs w:val="20"/>
        </w:rPr>
        <w:br/>
      </w:r>
      <w:r w:rsidRPr="00D9550F">
        <w:rPr>
          <w:rFonts w:ascii="Verdana" w:hAnsi="Verdana"/>
          <w:color w:val="auto"/>
          <w:sz w:val="20"/>
          <w:szCs w:val="20"/>
        </w:rPr>
        <w:lastRenderedPageBreak/>
        <w:t>2. По път I-2 км 65+328/кръстовище за с.</w:t>
      </w:r>
      <w:r w:rsidR="00436D8C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Гецово до бензиностанция "</w:t>
      </w:r>
      <w:proofErr w:type="spellStart"/>
      <w:r w:rsidRPr="00D9550F">
        <w:rPr>
          <w:rFonts w:ascii="Verdana" w:hAnsi="Verdana"/>
          <w:color w:val="auto"/>
          <w:sz w:val="20"/>
          <w:szCs w:val="20"/>
        </w:rPr>
        <w:t>Пътконсулт</w:t>
      </w:r>
      <w:proofErr w:type="spellEnd"/>
      <w:r w:rsidRPr="00D9550F">
        <w:rPr>
          <w:rFonts w:ascii="Verdana" w:hAnsi="Verdana"/>
          <w:color w:val="auto"/>
          <w:sz w:val="20"/>
          <w:szCs w:val="20"/>
        </w:rPr>
        <w:t>"/. Настъпили 3</w:t>
      </w:r>
      <w:r w:rsidR="00436D8C" w:rsidRPr="00D9550F">
        <w:rPr>
          <w:rFonts w:ascii="Verdana" w:hAnsi="Verdana"/>
          <w:color w:val="auto"/>
          <w:sz w:val="20"/>
          <w:szCs w:val="20"/>
        </w:rPr>
        <w:t xml:space="preserve"> ПТП без загинали и ранени лица;</w:t>
      </w: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3.</w:t>
      </w:r>
      <w:r w:rsid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Път II-49 в участъка от км 24+410 до км 24+500 до п.з.</w:t>
      </w:r>
      <w:r w:rsidR="00436D8C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"Габъра". Настъпили 6 ПТП с 5 леко ранени и 1 тежко ранено лице.</w:t>
      </w: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D9550F" w:rsidP="006337AA">
      <w:pPr>
        <w:pStyle w:val="2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10.А</w:t>
      </w:r>
      <w:r w:rsidR="00E90F55" w:rsidRPr="00D9550F">
        <w:rPr>
          <w:rFonts w:ascii="Verdana" w:hAnsi="Verdana"/>
          <w:color w:val="auto"/>
          <w:sz w:val="20"/>
          <w:szCs w:val="20"/>
        </w:rPr>
        <w:t>нализ на тенденциите в пътнотранспортния травматизъм през 2024 г. спрямо предходната 2023 г. и на причините за ПТП:</w:t>
      </w:r>
    </w:p>
    <w:p w:rsidR="00436D8C" w:rsidRPr="00D9550F" w:rsidRDefault="00436D8C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Наблюдава се тенденция на намаляване на общия брой тежки ПТП. През 2024 г. са 140 спрямо 145 за 2023 г. Намаляване на броя на загиналите - 6 за 2024 г. спрямо 9 загинали за 2023 г., както</w:t>
      </w:r>
      <w:r w:rsidR="00436D8C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и намаление на ранените лица - 178 за 2024 г. спрямо 196 за 2023 г. При видовете ПТП - Блъскане в дърво - 23 ПТП за 2024 г. спрямо 22 ПТП за 2023 г., Блъскане на пешеходец - 15 ПТП за 2024 г. спрямо 31 ПТП за 2023 г., Сблъскване между МПС странично - 14 ПТП за 2024 г. спрямо 24 ПТП за 2023 г., Сблъскване между МПС отзад - 11 ПТП за 2024 г. срещу 6 ПТП за 2023 г., Преобръщане на МПС извън пътното платно - 10 ПТП за 2024 г. срещу 1 ПТП за 2023 г. Като цяло тенденцията е за намаляване.</w:t>
      </w:r>
      <w:r w:rsidRPr="00D9550F">
        <w:rPr>
          <w:rFonts w:ascii="Verdana" w:hAnsi="Verdana"/>
          <w:color w:val="auto"/>
          <w:sz w:val="20"/>
          <w:szCs w:val="20"/>
        </w:rPr>
        <w:br/>
        <w:t>Най-вероятна причина за ПТП за 2024 г. и 2023 г. на първо място е  нарушение на водач на ППС.</w:t>
      </w:r>
    </w:p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</w:p>
    <w:p w:rsidR="00E90F55" w:rsidRPr="00D9550F" w:rsidRDefault="00D9550F" w:rsidP="006337AA">
      <w:pPr>
        <w:pStyle w:val="2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11. </w:t>
      </w:r>
      <w:r w:rsidR="00E90F55" w:rsidRPr="00D9550F">
        <w:rPr>
          <w:rFonts w:ascii="Verdana" w:hAnsi="Verdana"/>
          <w:color w:val="auto"/>
          <w:sz w:val="20"/>
          <w:szCs w:val="20"/>
        </w:rPr>
        <w:t>Информация за извършени превантивни дейности по БДП (обучителни, образователни, информационни):</w:t>
      </w:r>
    </w:p>
    <w:p w:rsidR="00436D8C" w:rsidRPr="00D9550F" w:rsidRDefault="00436D8C" w:rsidP="006337AA"/>
    <w:p w:rsidR="00E90F55" w:rsidRPr="00D9550F" w:rsidRDefault="00E90F55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Проведени 239 специализирани полицейски операции по БД за 2024 г., от които 38 по метода "</w:t>
      </w:r>
      <w:proofErr w:type="spellStart"/>
      <w:r w:rsidRPr="00D9550F">
        <w:rPr>
          <w:rFonts w:ascii="Verdana" w:hAnsi="Verdana"/>
          <w:color w:val="auto"/>
          <w:sz w:val="20"/>
          <w:szCs w:val="20"/>
        </w:rPr>
        <w:t>Широкообхватен</w:t>
      </w:r>
      <w:proofErr w:type="spellEnd"/>
      <w:r w:rsidRPr="00D9550F">
        <w:rPr>
          <w:rFonts w:ascii="Verdana" w:hAnsi="Verdana"/>
          <w:color w:val="auto"/>
          <w:sz w:val="20"/>
          <w:szCs w:val="20"/>
        </w:rPr>
        <w:t xml:space="preserve"> контрол". Изнесени 49 беседи по БД с деца, ученици, учители и родители. Проведени 15 урока от инициативата "Детско полицейско управление", дадени интервюта за медии - 13. Проведени съвместни мероприятия с партньори -  БЧК, от които кампания "Есенен лист", организиране, информиране и участие при връчването на парични помощи на деца, пострадали при тежки ПТП. Ежегодно участие в инициативата, подкрепена от ОДМВР-Разград "Лятна детска полицейска академия"  по време на лятната ваканция. Провеждане на съвместна инициатива с Община Разград във връзка с отбелязване на Световния ден за възпоминание на жертвите при ПТП, който се отбелязва всяка трета неделя на месец ноември- демонстриране на техническите средства за установяване употребата на алкохол и наркотични вещества, използвани при проверка на водачите на ППС - 18.11.2024 г.</w:t>
      </w:r>
    </w:p>
    <w:p w:rsidR="00E90F55" w:rsidRPr="00D9550F" w:rsidRDefault="00E90F55" w:rsidP="006337AA">
      <w:pPr>
        <w:ind w:right="-22"/>
        <w:rPr>
          <w:rFonts w:ascii="Verdana" w:hAnsi="Verdana"/>
          <w:b/>
          <w:color w:val="FFFFFF" w:themeColor="background1"/>
          <w:sz w:val="20"/>
          <w:szCs w:val="20"/>
        </w:rPr>
      </w:pPr>
    </w:p>
    <w:p w:rsidR="00854C2F" w:rsidRPr="00D9550F" w:rsidRDefault="00854C2F" w:rsidP="006337AA">
      <w:pPr>
        <w:ind w:right="-22"/>
        <w:rPr>
          <w:rFonts w:ascii="Verdana" w:hAnsi="Verdana"/>
          <w:sz w:val="20"/>
          <w:szCs w:val="20"/>
        </w:rPr>
      </w:pPr>
    </w:p>
    <w:p w:rsidR="00252FA0" w:rsidRPr="00D9550F" w:rsidRDefault="00252FA0" w:rsidP="006337AA">
      <w:pPr>
        <w:shd w:val="clear" w:color="auto" w:fill="FFFF00"/>
        <w:ind w:right="-22"/>
        <w:rPr>
          <w:rFonts w:ascii="Verdana" w:hAnsi="Verdana"/>
          <w:b/>
          <w:sz w:val="20"/>
          <w:szCs w:val="20"/>
        </w:rPr>
      </w:pPr>
    </w:p>
    <w:p w:rsidR="00186ED6" w:rsidRPr="00D9550F" w:rsidRDefault="00186ED6" w:rsidP="006337AA">
      <w:pPr>
        <w:shd w:val="clear" w:color="auto" w:fill="FFFF00"/>
        <w:ind w:right="-22"/>
        <w:rPr>
          <w:rFonts w:ascii="Verdana" w:hAnsi="Verdana"/>
          <w:b/>
          <w:sz w:val="20"/>
          <w:szCs w:val="20"/>
        </w:rPr>
      </w:pPr>
      <w:r w:rsidRPr="00D9550F">
        <w:rPr>
          <w:rFonts w:ascii="Verdana" w:hAnsi="Verdana"/>
          <w:b/>
          <w:sz w:val="20"/>
          <w:szCs w:val="20"/>
        </w:rPr>
        <w:t xml:space="preserve">РАЗДЕЛ 3 ОКАЗАНА СПЕШНА ПОМОЩ ПРИ ПТП: </w:t>
      </w:r>
    </w:p>
    <w:p w:rsidR="00252FA0" w:rsidRPr="00D9550F" w:rsidRDefault="00252FA0" w:rsidP="006337AA">
      <w:pPr>
        <w:shd w:val="clear" w:color="auto" w:fill="FFFF00"/>
        <w:ind w:right="-22"/>
        <w:rPr>
          <w:rFonts w:ascii="Verdana" w:hAnsi="Verdana"/>
          <w:i/>
          <w:sz w:val="20"/>
          <w:szCs w:val="20"/>
        </w:rPr>
      </w:pP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pStyle w:val="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1. Общо посетени ПТП:</w:t>
      </w:r>
    </w:p>
    <w:p w:rsidR="00914AC6" w:rsidRDefault="00914AC6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160</w:t>
      </w: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pStyle w:val="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2. Общо обслужени лица при ПТП:</w:t>
      </w:r>
    </w:p>
    <w:p w:rsidR="00914AC6" w:rsidRDefault="00914AC6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245</w:t>
      </w: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pStyle w:val="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3. Транспортирани до лечебни заведения лица:</w:t>
      </w:r>
    </w:p>
    <w:p w:rsidR="00914AC6" w:rsidRDefault="00914AC6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143</w:t>
      </w: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pStyle w:val="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4. Хоспитализирани лица:</w:t>
      </w:r>
    </w:p>
    <w:p w:rsidR="00914AC6" w:rsidRDefault="00914AC6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143</w:t>
      </w: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pStyle w:val="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5. Тежко ранени лица:</w:t>
      </w:r>
    </w:p>
    <w:p w:rsidR="00914AC6" w:rsidRDefault="00914AC6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45</w:t>
      </w: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pStyle w:val="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6. Загинали лица:</w:t>
      </w:r>
    </w:p>
    <w:p w:rsidR="00914AC6" w:rsidRDefault="00914AC6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3</w:t>
      </w: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pStyle w:val="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7. Средно време в минути за пристигане на екип на спешна помощ до мястото на инцидента:</w:t>
      </w:r>
    </w:p>
    <w:p w:rsidR="00914AC6" w:rsidRDefault="00914AC6" w:rsidP="006337AA">
      <w:pPr>
        <w:rPr>
          <w:rFonts w:ascii="Verdana" w:hAnsi="Verdana"/>
          <w:sz w:val="20"/>
          <w:szCs w:val="20"/>
        </w:rPr>
      </w:pPr>
    </w:p>
    <w:p w:rsidR="008D2678" w:rsidRDefault="008D2678" w:rsidP="006337AA">
      <w:pPr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14</w:t>
      </w:r>
    </w:p>
    <w:p w:rsidR="00914AC6" w:rsidRPr="00D9550F" w:rsidRDefault="00914AC6" w:rsidP="006337AA">
      <w:pPr>
        <w:rPr>
          <w:rFonts w:ascii="Verdana" w:hAnsi="Verdana"/>
          <w:sz w:val="20"/>
          <w:szCs w:val="20"/>
        </w:rPr>
      </w:pPr>
    </w:p>
    <w:p w:rsidR="008D2678" w:rsidRPr="00D9550F" w:rsidRDefault="008D2678" w:rsidP="006337AA">
      <w:pPr>
        <w:rPr>
          <w:rFonts w:ascii="Verdana" w:hAnsi="Verdana"/>
          <w:sz w:val="20"/>
          <w:szCs w:val="20"/>
        </w:rPr>
      </w:pPr>
    </w:p>
    <w:p w:rsidR="00252FA0" w:rsidRPr="00D9550F" w:rsidRDefault="00252FA0" w:rsidP="006337AA">
      <w:pPr>
        <w:shd w:val="clear" w:color="auto" w:fill="FFFF00"/>
        <w:ind w:right="-22"/>
        <w:rPr>
          <w:rFonts w:ascii="Verdana" w:hAnsi="Verdana"/>
          <w:b/>
          <w:sz w:val="20"/>
          <w:szCs w:val="20"/>
        </w:rPr>
      </w:pPr>
    </w:p>
    <w:p w:rsidR="00061CC5" w:rsidRPr="00D9550F" w:rsidRDefault="00061CC5" w:rsidP="006337AA">
      <w:pPr>
        <w:shd w:val="clear" w:color="auto" w:fill="FFFF00"/>
        <w:ind w:right="-22"/>
        <w:rPr>
          <w:rFonts w:ascii="Verdana" w:hAnsi="Verdana"/>
          <w:b/>
          <w:sz w:val="20"/>
          <w:szCs w:val="20"/>
        </w:rPr>
      </w:pPr>
      <w:r w:rsidRPr="00D9550F">
        <w:rPr>
          <w:rFonts w:ascii="Verdana" w:hAnsi="Verdana"/>
          <w:b/>
          <w:sz w:val="20"/>
          <w:szCs w:val="20"/>
        </w:rPr>
        <w:t xml:space="preserve">РАЗДЕЛ 4 ИЗПЪЛНЕНИ МЕРКИ ПО ПРОЕКТИРАНЕ И СТРОИТЕЛСТВО ОТ ОПУ: </w:t>
      </w:r>
    </w:p>
    <w:p w:rsidR="00252FA0" w:rsidRPr="00D9550F" w:rsidRDefault="00252FA0" w:rsidP="006337AA">
      <w:pPr>
        <w:shd w:val="clear" w:color="auto" w:fill="FFFF00"/>
        <w:ind w:right="-22"/>
        <w:rPr>
          <w:rFonts w:ascii="Verdana" w:hAnsi="Verdana"/>
          <w:i/>
          <w:sz w:val="20"/>
          <w:szCs w:val="20"/>
        </w:rPr>
      </w:pPr>
    </w:p>
    <w:p w:rsidR="001113F6" w:rsidRPr="00D9550F" w:rsidRDefault="001113F6" w:rsidP="006337AA">
      <w:pPr>
        <w:ind w:right="-22"/>
        <w:rPr>
          <w:rFonts w:ascii="Verdana" w:hAnsi="Verdana"/>
          <w:sz w:val="20"/>
          <w:szCs w:val="20"/>
        </w:rPr>
      </w:pPr>
    </w:p>
    <w:p w:rsidR="00061CC5" w:rsidRPr="00D9550F" w:rsidRDefault="00EC2042" w:rsidP="006337AA">
      <w:pPr>
        <w:shd w:val="clear" w:color="auto" w:fill="7030A0"/>
        <w:ind w:right="-22"/>
        <w:rPr>
          <w:rFonts w:ascii="Verdana" w:hAnsi="Verdana"/>
          <w:color w:val="FFFFFF" w:themeColor="background1"/>
          <w:sz w:val="20"/>
          <w:szCs w:val="20"/>
        </w:rPr>
      </w:pPr>
      <w:r w:rsidRPr="00D9550F">
        <w:rPr>
          <w:rFonts w:ascii="Verdana" w:hAnsi="Verdana"/>
          <w:color w:val="FFFFFF" w:themeColor="background1"/>
          <w:sz w:val="20"/>
          <w:szCs w:val="20"/>
        </w:rPr>
        <w:t xml:space="preserve">1. </w:t>
      </w:r>
      <w:r w:rsidR="005F7CC0" w:rsidRPr="00D9550F">
        <w:rPr>
          <w:rFonts w:ascii="Verdana" w:hAnsi="Verdana"/>
          <w:color w:val="FFFFFF" w:themeColor="background1"/>
          <w:sz w:val="20"/>
          <w:szCs w:val="20"/>
        </w:rPr>
        <w:t xml:space="preserve">   </w:t>
      </w:r>
      <w:r w:rsidR="00061CC5" w:rsidRPr="00D9550F">
        <w:rPr>
          <w:rFonts w:ascii="Verdana" w:hAnsi="Verdana"/>
          <w:color w:val="FFFFFF" w:themeColor="background1"/>
          <w:sz w:val="20"/>
          <w:szCs w:val="20"/>
        </w:rPr>
        <w:t>ПРОЕКТИРАНЕ</w:t>
      </w:r>
    </w:p>
    <w:p w:rsidR="00252FA0" w:rsidRPr="00D9550F" w:rsidRDefault="00252FA0" w:rsidP="006337AA">
      <w:pPr>
        <w:ind w:right="-22"/>
        <w:rPr>
          <w:rFonts w:ascii="Verdana" w:hAnsi="Verdana"/>
          <w:sz w:val="20"/>
          <w:szCs w:val="20"/>
        </w:rPr>
      </w:pPr>
    </w:p>
    <w:p w:rsidR="008F4125" w:rsidRPr="00D9550F" w:rsidRDefault="00527256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rPr>
          <w:rFonts w:ascii="Verdana" w:hAnsi="Verdana"/>
          <w:sz w:val="20"/>
          <w:szCs w:val="20"/>
        </w:rPr>
      </w:pPr>
    </w:p>
    <w:p w:rsidR="00EC2042" w:rsidRPr="00D9550F" w:rsidRDefault="00EC2042" w:rsidP="006337AA">
      <w:pPr>
        <w:shd w:val="clear" w:color="auto" w:fill="7030A0"/>
        <w:ind w:right="-22"/>
        <w:rPr>
          <w:rFonts w:ascii="Verdana" w:eastAsia="Calibri" w:hAnsi="Verdana" w:cstheme="minorHAnsi"/>
          <w:color w:val="FFFFFF" w:themeColor="background1"/>
          <w:sz w:val="20"/>
          <w:szCs w:val="20"/>
        </w:rPr>
      </w:pPr>
      <w:r w:rsidRPr="00D9550F">
        <w:rPr>
          <w:rFonts w:ascii="Verdana" w:hAnsi="Verdana"/>
          <w:color w:val="FFFFFF" w:themeColor="background1"/>
          <w:sz w:val="20"/>
          <w:szCs w:val="20"/>
        </w:rPr>
        <w:t xml:space="preserve">2. </w:t>
      </w:r>
      <w:r w:rsidR="005F7CC0" w:rsidRPr="00D9550F">
        <w:rPr>
          <w:rFonts w:ascii="Verdana" w:hAnsi="Verdana"/>
          <w:color w:val="FFFFFF" w:themeColor="background1"/>
          <w:sz w:val="20"/>
          <w:szCs w:val="20"/>
        </w:rPr>
        <w:t xml:space="preserve">   </w:t>
      </w:r>
      <w:r w:rsidRPr="00D9550F">
        <w:rPr>
          <w:rFonts w:ascii="Verdana" w:hAnsi="Verdana"/>
          <w:color w:val="FFFFFF" w:themeColor="background1"/>
          <w:sz w:val="20"/>
          <w:szCs w:val="20"/>
        </w:rPr>
        <w:t>СТРОИТЕЛСТВО</w:t>
      </w:r>
      <w:r w:rsidRPr="00D9550F">
        <w:rPr>
          <w:rFonts w:ascii="Verdana" w:eastAsia="Calibri" w:hAnsi="Verdana" w:cstheme="minorHAnsi"/>
          <w:color w:val="FFFFFF" w:themeColor="background1"/>
          <w:sz w:val="20"/>
          <w:szCs w:val="20"/>
        </w:rPr>
        <w:t xml:space="preserve"> </w:t>
      </w:r>
    </w:p>
    <w:p w:rsidR="00527256" w:rsidRPr="00D9550F" w:rsidRDefault="00527256" w:rsidP="006337AA">
      <w:pPr>
        <w:ind w:right="-22"/>
        <w:rPr>
          <w:rFonts w:ascii="Verdana" w:hAnsi="Verdana"/>
          <w:sz w:val="20"/>
          <w:szCs w:val="20"/>
        </w:rPr>
      </w:pPr>
    </w:p>
    <w:p w:rsidR="00D9550F" w:rsidRDefault="00527256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</w:t>
      </w:r>
      <w:r w:rsidR="006337AA">
        <w:rPr>
          <w:rFonts w:ascii="Verdana" w:hAnsi="Verdana"/>
          <w:sz w:val="20"/>
          <w:szCs w:val="20"/>
        </w:rPr>
        <w:t xml:space="preserve"> </w:t>
      </w:r>
      <w:r w:rsidR="006337AA" w:rsidRPr="00D9550F">
        <w:rPr>
          <w:rFonts w:ascii="Verdana" w:hAnsi="Verdana"/>
          <w:sz w:val="20"/>
          <w:szCs w:val="20"/>
        </w:rPr>
        <w:t>1</w:t>
      </w:r>
      <w:r w:rsidRPr="00D9550F">
        <w:rPr>
          <w:rFonts w:ascii="Verdana" w:hAnsi="Verdana"/>
          <w:sz w:val="20"/>
          <w:szCs w:val="20"/>
        </w:rPr>
        <w:t>: Републикански път РП III-2001 „Ветово – Глоджево - II-49“ в участъка от км 31+500 до км 33+752, с обща дължина на участъка 2,252 км</w:t>
      </w:r>
      <w:r w:rsidRPr="00D9550F">
        <w:rPr>
          <w:rFonts w:ascii="Verdana" w:hAnsi="Verdana"/>
          <w:sz w:val="20"/>
          <w:szCs w:val="20"/>
        </w:rPr>
        <w:br/>
      </w:r>
      <w:r w:rsidRPr="00D9550F">
        <w:rPr>
          <w:rFonts w:ascii="Verdana" w:hAnsi="Verdana"/>
          <w:sz w:val="20"/>
          <w:szCs w:val="20"/>
        </w:rPr>
        <w:lastRenderedPageBreak/>
        <w:t xml:space="preserve">Дейности: Ремонт на пътната настилка, отводнителни дейности, ландшафт, почистване и профилиране на съществуващите земни окопи, полагане на </w:t>
      </w:r>
      <w:proofErr w:type="spellStart"/>
      <w:r w:rsidRPr="00D9550F">
        <w:rPr>
          <w:rFonts w:ascii="Verdana" w:hAnsi="Verdana"/>
          <w:sz w:val="20"/>
          <w:szCs w:val="20"/>
        </w:rPr>
        <w:t>геомрежа</w:t>
      </w:r>
      <w:proofErr w:type="spellEnd"/>
      <w:r w:rsidRPr="00D9550F">
        <w:rPr>
          <w:rFonts w:ascii="Verdana" w:hAnsi="Verdana"/>
          <w:sz w:val="20"/>
          <w:szCs w:val="20"/>
        </w:rPr>
        <w:t>, асфалтови дейности и други.</w:t>
      </w:r>
      <w:r w:rsidR="00D9550F" w:rsidRPr="00D9550F">
        <w:rPr>
          <w:rFonts w:ascii="Verdana" w:hAnsi="Verdana"/>
          <w:sz w:val="20"/>
          <w:szCs w:val="20"/>
        </w:rPr>
        <w:t xml:space="preserve"> </w:t>
      </w:r>
    </w:p>
    <w:p w:rsidR="00527256" w:rsidRPr="00D9550F" w:rsidRDefault="00D9550F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Стойност: 1 601 034,79 лв. с ДДС</w:t>
      </w:r>
      <w:r w:rsidR="00527256" w:rsidRPr="00D9550F">
        <w:rPr>
          <w:rFonts w:ascii="Verdana" w:hAnsi="Verdana"/>
          <w:sz w:val="20"/>
          <w:szCs w:val="20"/>
        </w:rPr>
        <w:br/>
      </w:r>
    </w:p>
    <w:p w:rsidR="00527256" w:rsidRPr="00D9550F" w:rsidRDefault="00527256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Обща стойност: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1 601 034,79</w:t>
      </w:r>
    </w:p>
    <w:p w:rsidR="008F4125" w:rsidRPr="00D9550F" w:rsidRDefault="008F4125" w:rsidP="006337AA">
      <w:pPr>
        <w:ind w:right="-22"/>
        <w:rPr>
          <w:rFonts w:ascii="Verdana" w:hAnsi="Verdana"/>
          <w:sz w:val="20"/>
          <w:szCs w:val="20"/>
        </w:rPr>
      </w:pPr>
    </w:p>
    <w:p w:rsidR="00EC2042" w:rsidRPr="00D9550F" w:rsidRDefault="00EC2042" w:rsidP="006337AA">
      <w:pPr>
        <w:shd w:val="clear" w:color="auto" w:fill="7030A0"/>
        <w:ind w:right="-22"/>
        <w:rPr>
          <w:rFonts w:ascii="Verdana" w:eastAsia="Calibri" w:hAnsi="Verdana" w:cstheme="minorHAnsi"/>
          <w:color w:val="FFFFFF" w:themeColor="background1"/>
          <w:sz w:val="20"/>
          <w:szCs w:val="20"/>
        </w:rPr>
      </w:pPr>
      <w:r w:rsidRPr="00D9550F">
        <w:rPr>
          <w:rFonts w:ascii="Verdana" w:hAnsi="Verdana"/>
          <w:color w:val="FFFFFF" w:themeColor="background1"/>
          <w:sz w:val="20"/>
          <w:szCs w:val="20"/>
        </w:rPr>
        <w:t>3.</w:t>
      </w:r>
      <w:r w:rsidR="005F7CC0" w:rsidRPr="00D9550F">
        <w:rPr>
          <w:rFonts w:ascii="Verdana" w:hAnsi="Verdana"/>
          <w:color w:val="FFFFFF" w:themeColor="background1"/>
          <w:sz w:val="20"/>
          <w:szCs w:val="20"/>
        </w:rPr>
        <w:t xml:space="preserve">   </w:t>
      </w:r>
      <w:r w:rsidRPr="00D9550F">
        <w:rPr>
          <w:rFonts w:ascii="Verdana" w:hAnsi="Verdana"/>
          <w:color w:val="FFFFFF" w:themeColor="background1"/>
          <w:sz w:val="20"/>
          <w:szCs w:val="20"/>
        </w:rPr>
        <w:t xml:space="preserve"> ДЕЙНОСТИ</w:t>
      </w:r>
      <w:r w:rsidRPr="00D9550F">
        <w:rPr>
          <w:rFonts w:ascii="Verdana" w:eastAsia="Calibri" w:hAnsi="Verdana" w:cstheme="minorHAnsi"/>
          <w:color w:val="FFFFFF" w:themeColor="background1"/>
          <w:sz w:val="20"/>
          <w:szCs w:val="20"/>
        </w:rPr>
        <w:t xml:space="preserve"> ПО ПЪТНО ПОДДЪРЖАНЕ</w:t>
      </w:r>
    </w:p>
    <w:p w:rsidR="008F4125" w:rsidRPr="00D9550F" w:rsidRDefault="008F4125" w:rsidP="006337AA">
      <w:pPr>
        <w:ind w:right="-22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Изпълнени дейности по настилки по платно за движение</w:t>
      </w:r>
    </w:p>
    <w:p w:rsidR="00527256" w:rsidRPr="00D9550F" w:rsidRDefault="00527256" w:rsidP="006337AA">
      <w:pPr>
        <w:pStyle w:val="3"/>
        <w:spacing w:before="0" w:line="240" w:lineRule="auto"/>
        <w:ind w:right="-23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527256" w:rsidRPr="00D9550F" w:rsidRDefault="00527256" w:rsidP="006337AA">
      <w:pPr>
        <w:pStyle w:val="3"/>
        <w:spacing w:before="0" w:line="240" w:lineRule="auto"/>
        <w:ind w:right="-23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автомагистрали:</w:t>
      </w:r>
    </w:p>
    <w:p w:rsidR="00527256" w:rsidRPr="00D9550F" w:rsidRDefault="00527256" w:rsidP="006337AA">
      <w:pPr>
        <w:ind w:right="-23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3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3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скоростни пътища:</w:t>
      </w:r>
    </w:p>
    <w:p w:rsidR="00527256" w:rsidRPr="00D9550F" w:rsidRDefault="00527256" w:rsidP="006337AA">
      <w:pPr>
        <w:ind w:right="-23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3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3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I-ви клас пътища:</w:t>
      </w:r>
    </w:p>
    <w:p w:rsidR="00527256" w:rsidRPr="00D9550F" w:rsidRDefault="00527256" w:rsidP="006337AA">
      <w:pPr>
        <w:ind w:right="-23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3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Изкърпване на дупки и деформации в настилката с плътна  асф. смес - със средна  дебелина  4</w:t>
      </w:r>
      <w:r w:rsid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см - машинно</w:t>
      </w:r>
      <w:r w:rsidRPr="00D9550F">
        <w:rPr>
          <w:rFonts w:ascii="Verdana" w:hAnsi="Verdana"/>
          <w:sz w:val="20"/>
          <w:szCs w:val="20"/>
        </w:rPr>
        <w:br/>
        <w:t>Изкърпване на дупки и деформации в настилката с плътна  асф. смес - със средна  дебелина  5</w:t>
      </w:r>
      <w:r w:rsid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см - машинно</w:t>
      </w:r>
    </w:p>
    <w:p w:rsidR="00527256" w:rsidRPr="00D9550F" w:rsidRDefault="00527256" w:rsidP="006337AA">
      <w:pPr>
        <w:pStyle w:val="3"/>
        <w:spacing w:before="0" w:line="240" w:lineRule="auto"/>
        <w:ind w:right="-23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527256" w:rsidRPr="00D9550F" w:rsidRDefault="00527256" w:rsidP="006337AA">
      <w:pPr>
        <w:pStyle w:val="3"/>
        <w:spacing w:before="0" w:line="240" w:lineRule="auto"/>
        <w:ind w:right="-23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Общо кв. метри:</w:t>
      </w:r>
    </w:p>
    <w:p w:rsidR="00527256" w:rsidRPr="00D9550F" w:rsidRDefault="00527256" w:rsidP="006337AA">
      <w:pPr>
        <w:pStyle w:val="3"/>
        <w:spacing w:before="0" w:line="240" w:lineRule="auto"/>
        <w:ind w:right="-23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color w:val="000000" w:themeColor="text1"/>
          <w:sz w:val="20"/>
          <w:szCs w:val="20"/>
          <w:lang w:val="bg-BG"/>
        </w:rPr>
        <w:t>56</w:t>
      </w:r>
      <w:r w:rsidRPr="00D9550F">
        <w:rPr>
          <w:rFonts w:ascii="Verdana" w:hAnsi="Verdana"/>
          <w:sz w:val="20"/>
          <w:szCs w:val="20"/>
          <w:lang w:val="bg-BG"/>
        </w:rPr>
        <w:t xml:space="preserve"> </w:t>
      </w:r>
      <w:r w:rsidRPr="00D9550F">
        <w:rPr>
          <w:rFonts w:ascii="Verdana" w:hAnsi="Verdana"/>
          <w:color w:val="000000" w:themeColor="text1"/>
          <w:sz w:val="20"/>
          <w:szCs w:val="20"/>
          <w:lang w:val="bg-BG"/>
        </w:rPr>
        <w:t>827</w:t>
      </w:r>
    </w:p>
    <w:p w:rsidR="00527256" w:rsidRPr="00D9550F" w:rsidRDefault="00527256" w:rsidP="006337AA">
      <w:pPr>
        <w:ind w:right="-23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3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</w:t>
      </w:r>
      <w:r w:rsidRPr="00D9550F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</w:t>
      </w: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II-ри клас пътища:</w:t>
      </w:r>
    </w:p>
    <w:p w:rsidR="00D9550F" w:rsidRDefault="00D9550F" w:rsidP="006337AA">
      <w:pPr>
        <w:ind w:right="-23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3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Изкърпване на дупки и деформации в настилката с плътна  асф. смес - със средна  дебелина  4</w:t>
      </w:r>
      <w:r w:rsidR="00D9550F">
        <w:rPr>
          <w:rFonts w:ascii="Verdana" w:hAnsi="Verdana"/>
          <w:sz w:val="20"/>
          <w:szCs w:val="20"/>
        </w:rPr>
        <w:t xml:space="preserve"> см</w:t>
      </w:r>
      <w:r w:rsidRPr="00D9550F">
        <w:rPr>
          <w:rFonts w:ascii="Verdana" w:hAnsi="Verdana"/>
          <w:sz w:val="20"/>
          <w:szCs w:val="20"/>
        </w:rPr>
        <w:t xml:space="preserve"> - машинно</w:t>
      </w:r>
      <w:r w:rsidRPr="00D9550F">
        <w:rPr>
          <w:rFonts w:ascii="Verdana" w:hAnsi="Verdana"/>
          <w:sz w:val="20"/>
          <w:szCs w:val="20"/>
        </w:rPr>
        <w:br/>
        <w:t>Изкърпване на дупки и деформации в настилката с плътна  асф. смес - със средна  дебелина  5</w:t>
      </w:r>
      <w:r w:rsid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см - машинно</w:t>
      </w:r>
    </w:p>
    <w:p w:rsidR="00527256" w:rsidRPr="00D9550F" w:rsidRDefault="00527256" w:rsidP="006337AA">
      <w:pPr>
        <w:ind w:right="-23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3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Общо кв. метри:</w:t>
      </w:r>
    </w:p>
    <w:p w:rsidR="00527256" w:rsidRPr="00D9550F" w:rsidRDefault="00527256" w:rsidP="006337AA">
      <w:pPr>
        <w:ind w:right="-23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64 079</w:t>
      </w: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III-ти клас пътища:</w:t>
      </w:r>
    </w:p>
    <w:p w:rsidR="00527256" w:rsidRPr="00D9550F" w:rsidRDefault="00527256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Изкърпване на дупки и деформации в настилката с плътна  асф. смес - със средна  дебелина  4</w:t>
      </w:r>
      <w:r w:rsid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см - машинно</w:t>
      </w:r>
      <w:r w:rsidRPr="00D9550F">
        <w:rPr>
          <w:rFonts w:ascii="Verdana" w:hAnsi="Verdana"/>
          <w:sz w:val="20"/>
          <w:szCs w:val="20"/>
        </w:rPr>
        <w:br/>
        <w:t>Изкърпване на дупки и деформации в настилката с плътна  асф. смес - със средна  дебелина  5</w:t>
      </w:r>
      <w:r w:rsid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см - машинно</w:t>
      </w: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Общо кв. метри: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76 096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пътни връзки:</w:t>
      </w:r>
    </w:p>
    <w:p w:rsidR="00D9550F" w:rsidRDefault="00D9550F" w:rsidP="006337AA">
      <w:pPr>
        <w:ind w:right="-22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Изкърпване на дупки и деформации в настилката с плътна  асф. смес - със средна  дебелина  4</w:t>
      </w:r>
      <w:r w:rsid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см - машинно</w:t>
      </w:r>
      <w:r w:rsidRPr="00D9550F">
        <w:rPr>
          <w:rFonts w:ascii="Verdana" w:hAnsi="Verdana"/>
          <w:sz w:val="20"/>
          <w:szCs w:val="20"/>
        </w:rPr>
        <w:br/>
        <w:t>Изкърпване на дупки и деформации в настилката с плътна  асф. смес - със средна  дебелина  5</w:t>
      </w:r>
      <w:r w:rsid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см - машинно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Общо кв. метри: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152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Изпълнени дейности за отводняване</w:t>
      </w:r>
    </w:p>
    <w:p w:rsidR="00BC6060" w:rsidRPr="00D9550F" w:rsidRDefault="00BC6060" w:rsidP="006337AA">
      <w:pPr>
        <w:pStyle w:val="3"/>
        <w:spacing w:before="0" w:line="240" w:lineRule="auto"/>
        <w:ind w:right="-22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автомагистрали:</w:t>
      </w:r>
    </w:p>
    <w:p w:rsidR="00527256" w:rsidRPr="00D9550F" w:rsidRDefault="00BC6060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скоростни пътища:</w:t>
      </w:r>
    </w:p>
    <w:p w:rsidR="00527256" w:rsidRPr="00D9550F" w:rsidRDefault="00BC6060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I-ви клас пътища: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Почистване на земни и облицовани окопи, машинно подравняване на банкети, почистване на бетонови отводнителни улеи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Обща дължина (м):</w:t>
      </w:r>
    </w:p>
    <w:p w:rsidR="00527256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62</w:t>
      </w:r>
      <w:r w:rsidR="00D9550F">
        <w:rPr>
          <w:rFonts w:ascii="Verdana" w:hAnsi="Verdana"/>
          <w:sz w:val="20"/>
          <w:szCs w:val="20"/>
        </w:rPr>
        <w:t> </w:t>
      </w:r>
      <w:r w:rsidRPr="00D9550F">
        <w:rPr>
          <w:rFonts w:ascii="Verdana" w:hAnsi="Verdana"/>
          <w:sz w:val="20"/>
          <w:szCs w:val="20"/>
        </w:rPr>
        <w:t>160</w:t>
      </w:r>
    </w:p>
    <w:p w:rsidR="00D9550F" w:rsidRP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BC6060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II-ри клас пътища: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Почистване на земни и облицовани окопи, машинно подравняване на банкети, почистване на бетонови отводнителни улеи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Обща дължина (м):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470</w:t>
      </w:r>
      <w:r w:rsidR="000027B2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900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0027B2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III-ти клас пътища: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Почистване на земни и облицовани окопи, машинно подравняване на банкети, почистване на бетонови отводнителни улеи, почистване на </w:t>
      </w:r>
      <w:proofErr w:type="spellStart"/>
      <w:r w:rsidRPr="00D9550F">
        <w:rPr>
          <w:rFonts w:ascii="Verdana" w:hAnsi="Verdana"/>
          <w:sz w:val="20"/>
          <w:szCs w:val="20"/>
        </w:rPr>
        <w:t>риголи</w:t>
      </w:r>
      <w:proofErr w:type="spellEnd"/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Обща дължина (м):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234</w:t>
      </w:r>
      <w:r w:rsidR="000027B2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320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пътни връзки:</w:t>
      </w:r>
    </w:p>
    <w:p w:rsidR="00527256" w:rsidRPr="00D9550F" w:rsidRDefault="000027B2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Изпълнени дейности по сигнализиране с пътни знаци</w:t>
      </w:r>
    </w:p>
    <w:p w:rsidR="000027B2" w:rsidRPr="00D9550F" w:rsidRDefault="000027B2" w:rsidP="006337AA">
      <w:pPr>
        <w:pStyle w:val="3"/>
        <w:spacing w:before="0" w:line="240" w:lineRule="auto"/>
        <w:ind w:right="-22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автомагистрали:</w:t>
      </w:r>
    </w:p>
    <w:p w:rsidR="00527256" w:rsidRPr="00D9550F" w:rsidRDefault="000027B2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скоростни пътища:</w:t>
      </w:r>
    </w:p>
    <w:p w:rsidR="00527256" w:rsidRPr="00D9550F" w:rsidRDefault="000027B2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0027B2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I-ви клас пътища: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Производство, доставка и монтаж на пътни знаци с постоянни и променливи размери</w:t>
      </w:r>
      <w:r w:rsidR="000027B2" w:rsidRPr="00D9550F">
        <w:rPr>
          <w:rFonts w:ascii="Verdana" w:hAnsi="Verdana"/>
          <w:sz w:val="20"/>
          <w:szCs w:val="20"/>
        </w:rPr>
        <w:t>.</w:t>
      </w:r>
      <w:r w:rsidRPr="00D9550F">
        <w:rPr>
          <w:rFonts w:ascii="Verdana" w:hAnsi="Verdana"/>
          <w:sz w:val="20"/>
          <w:szCs w:val="20"/>
        </w:rPr>
        <w:t xml:space="preserve"> Производство, доставка и монтаж на стоманени стълбчета Ф60 и Ф89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Общо брой: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341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0027B2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</w:t>
      </w:r>
      <w:r w:rsidRPr="00D9550F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</w:t>
      </w: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II-ри клас пътища: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Производство, доставка и монтаж на пътни знаци с постоянни и променливи размери</w:t>
      </w:r>
      <w:r w:rsidR="000027B2" w:rsidRPr="00D9550F">
        <w:rPr>
          <w:rFonts w:ascii="Verdana" w:hAnsi="Verdana"/>
          <w:sz w:val="20"/>
          <w:szCs w:val="20"/>
        </w:rPr>
        <w:t>.</w:t>
      </w:r>
      <w:r w:rsidRPr="00D9550F">
        <w:rPr>
          <w:rFonts w:ascii="Verdana" w:hAnsi="Verdana"/>
          <w:sz w:val="20"/>
          <w:szCs w:val="20"/>
        </w:rPr>
        <w:t xml:space="preserve"> Производство, доставка и монтаж на стоманени стълбчета Ф60 и Ф89</w:t>
      </w: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Общо брой: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332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III-ти клас пътища: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Производство, доставка и монтаж на пътни знаци </w:t>
      </w:r>
      <w:r w:rsidR="000027B2" w:rsidRPr="00D9550F">
        <w:rPr>
          <w:rFonts w:ascii="Verdana" w:hAnsi="Verdana"/>
          <w:sz w:val="20"/>
          <w:szCs w:val="20"/>
        </w:rPr>
        <w:t>с постоянни и променливи размер.</w:t>
      </w:r>
      <w:r w:rsidRPr="00D9550F">
        <w:rPr>
          <w:rFonts w:ascii="Verdana" w:hAnsi="Verdana"/>
          <w:sz w:val="20"/>
          <w:szCs w:val="20"/>
        </w:rPr>
        <w:t xml:space="preserve"> Производство, доставка и монтаж на стоманени стълбчета Ф60 и Ф89. Монтаж на направляващи стълбчета</w:t>
      </w:r>
      <w:r w:rsidR="000027B2" w:rsidRPr="00D9550F">
        <w:rPr>
          <w:rFonts w:ascii="Verdana" w:hAnsi="Verdana"/>
          <w:sz w:val="20"/>
          <w:szCs w:val="20"/>
        </w:rPr>
        <w:t>.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Общо брой: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</w:t>
      </w:r>
      <w:r w:rsidR="000027B2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059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lastRenderedPageBreak/>
        <w:t>По пътни връзки:</w:t>
      </w:r>
    </w:p>
    <w:p w:rsidR="00527256" w:rsidRPr="00D9550F" w:rsidRDefault="000027B2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Изпълнени дейности по сигнализиране с пътна маркировка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автомагистрали:</w:t>
      </w:r>
    </w:p>
    <w:p w:rsidR="00527256" w:rsidRPr="00D9550F" w:rsidRDefault="000027B2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скоростни пътища:</w:t>
      </w:r>
    </w:p>
    <w:p w:rsidR="00527256" w:rsidRPr="00D9550F" w:rsidRDefault="000027B2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I-ви клас пътища:</w:t>
      </w:r>
    </w:p>
    <w:p w:rsidR="00527256" w:rsidRPr="00D9550F" w:rsidRDefault="000027B2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II-ри клас пътища: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Полагане на прекъсната и непрекъсната надлъжна маркировка, полагане на напречна пътна маркировка</w:t>
      </w:r>
    </w:p>
    <w:p w:rsidR="000027B2" w:rsidRPr="00D9550F" w:rsidRDefault="000027B2" w:rsidP="006337AA">
      <w:pPr>
        <w:pStyle w:val="3"/>
        <w:spacing w:before="0" w:line="240" w:lineRule="auto"/>
        <w:ind w:right="-22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Общо кв. метри: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</w:t>
      </w:r>
      <w:r w:rsidR="000027B2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251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III-ти клас пътища:</w:t>
      </w:r>
    </w:p>
    <w:p w:rsidR="00527256" w:rsidRPr="00D9550F" w:rsidRDefault="000027B2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пътни връзки:</w:t>
      </w:r>
    </w:p>
    <w:p w:rsidR="00527256" w:rsidRPr="00D9550F" w:rsidRDefault="000027B2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Изпълнени дейности по ограничителни системи за пътища/мантинели</w:t>
      </w:r>
    </w:p>
    <w:p w:rsidR="000027B2" w:rsidRPr="00D9550F" w:rsidRDefault="000027B2" w:rsidP="006337AA">
      <w:pPr>
        <w:pStyle w:val="3"/>
        <w:spacing w:before="0" w:line="240" w:lineRule="auto"/>
        <w:ind w:right="-22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автомагистрали:</w:t>
      </w:r>
    </w:p>
    <w:p w:rsidR="00527256" w:rsidRPr="00D9550F" w:rsidRDefault="002B0EB3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2B0EB3" w:rsidRPr="00D9550F" w:rsidRDefault="002B0EB3" w:rsidP="006337AA">
      <w:pPr>
        <w:pStyle w:val="3"/>
        <w:spacing w:before="0" w:line="240" w:lineRule="auto"/>
        <w:ind w:right="-22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скоростни пътища:</w:t>
      </w:r>
    </w:p>
    <w:p w:rsidR="00527256" w:rsidRPr="00D9550F" w:rsidRDefault="002B0EB3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I-ви клас пътища: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Възстановяване на компрометирани ограничителни системи в следствие на удар, вследствие на ПТП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Общо брой: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80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II-ри клас пътища: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Доставка и монтаж на нова ОСП. Възстановяване на компрометирани ограничителни системи в следствие на удар, вследствие на ПТП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Общо брой: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780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III-ти клас пътища: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Възстановяване на компрометирани ограничителни системи в следствие на удар, вследствие на ПТП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Общо брой: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54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пътни връзки:</w:t>
      </w:r>
    </w:p>
    <w:p w:rsidR="00527256" w:rsidRPr="00D9550F" w:rsidRDefault="002B0EB3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Изпълнени дейности в крайпътното пространство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автомагистрали:</w:t>
      </w:r>
    </w:p>
    <w:p w:rsidR="00527256" w:rsidRPr="00D9550F" w:rsidRDefault="002B0EB3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скоростни пътища:</w:t>
      </w:r>
    </w:p>
    <w:p w:rsidR="00527256" w:rsidRPr="00D9550F" w:rsidRDefault="002B0EB3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I-ви клас пътища: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proofErr w:type="spellStart"/>
      <w:r w:rsidRPr="00D9550F">
        <w:rPr>
          <w:rFonts w:ascii="Verdana" w:hAnsi="Verdana"/>
          <w:sz w:val="20"/>
          <w:szCs w:val="20"/>
        </w:rPr>
        <w:t>Ландшафтно</w:t>
      </w:r>
      <w:proofErr w:type="spellEnd"/>
      <w:r w:rsidRPr="00D9550F">
        <w:rPr>
          <w:rFonts w:ascii="Verdana" w:hAnsi="Verdana"/>
          <w:sz w:val="20"/>
          <w:szCs w:val="20"/>
        </w:rPr>
        <w:t xml:space="preserve"> оформяне - оформяне корони на дървета, изсичане на храсти и млада гора, изсичане и надробяване на храсти, колони и млада гора, косене на тревни площи (машинно и ръчно), почистване на съдове за смет на крайпътни отбивки и паркинги, почистване и събиране на твърди битови отпадъци и други от площадки за краткотраен отдих и други.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914AC6" w:rsidRDefault="00914AC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II-ри клас пътища: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proofErr w:type="spellStart"/>
      <w:r w:rsidRPr="00D9550F">
        <w:rPr>
          <w:rFonts w:ascii="Verdana" w:hAnsi="Verdana"/>
          <w:sz w:val="20"/>
          <w:szCs w:val="20"/>
        </w:rPr>
        <w:t>Ландшафтно</w:t>
      </w:r>
      <w:proofErr w:type="spellEnd"/>
      <w:r w:rsidRPr="00D9550F">
        <w:rPr>
          <w:rFonts w:ascii="Verdana" w:hAnsi="Verdana"/>
          <w:sz w:val="20"/>
          <w:szCs w:val="20"/>
        </w:rPr>
        <w:t xml:space="preserve"> оформяне - оформяне корони на дървета, изсичане на храсти и млада гора, изсичане и надробяване на храсти, колони и млада гора, косене на тревни площи (машинно и ръчно), почистване на съдове за смет на крайпътни отбивки и паркинги, почистване и събиране на твърди битови отпадъци и други от площадки за краткотраен отдих и други.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III-ти клас пътища: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proofErr w:type="spellStart"/>
      <w:r w:rsidRPr="00D9550F">
        <w:rPr>
          <w:rFonts w:ascii="Verdana" w:hAnsi="Verdana"/>
          <w:sz w:val="20"/>
          <w:szCs w:val="20"/>
        </w:rPr>
        <w:t>Ландшафтно</w:t>
      </w:r>
      <w:proofErr w:type="spellEnd"/>
      <w:r w:rsidRPr="00D9550F">
        <w:rPr>
          <w:rFonts w:ascii="Verdana" w:hAnsi="Verdana"/>
          <w:sz w:val="20"/>
          <w:szCs w:val="20"/>
        </w:rPr>
        <w:t xml:space="preserve"> оформяне - оформяне корони на дървета, изсичане на храсти и млада гора, изсичане и надробяване на храсти, колони и млада гора, косене на тревни площи (машинно и ръчно), почистване на съдове за смет на крайпътни отбивки и паркинги, почистване и събиране на твърди битови отпадъци и други от площадки за краткотраен отдих и други.</w:t>
      </w: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pStyle w:val="3"/>
        <w:spacing w:before="0" w:line="240" w:lineRule="auto"/>
        <w:ind w:right="-22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D9550F">
        <w:rPr>
          <w:rFonts w:ascii="Verdana" w:hAnsi="Verdana"/>
          <w:b/>
          <w:color w:val="000000" w:themeColor="text1"/>
          <w:sz w:val="20"/>
          <w:szCs w:val="20"/>
          <w:lang w:val="bg-BG"/>
        </w:rPr>
        <w:t>По пътни връзки:</w:t>
      </w:r>
    </w:p>
    <w:p w:rsid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527256" w:rsidRPr="00D9550F" w:rsidRDefault="00527256" w:rsidP="006337AA">
      <w:pPr>
        <w:ind w:right="-22"/>
        <w:jc w:val="both"/>
        <w:rPr>
          <w:rFonts w:ascii="Verdana" w:hAnsi="Verdana"/>
          <w:sz w:val="20"/>
          <w:szCs w:val="20"/>
        </w:rPr>
      </w:pPr>
      <w:proofErr w:type="spellStart"/>
      <w:r w:rsidRPr="00D9550F">
        <w:rPr>
          <w:rFonts w:ascii="Verdana" w:hAnsi="Verdana"/>
          <w:sz w:val="20"/>
          <w:szCs w:val="20"/>
        </w:rPr>
        <w:t>Ландшафтно</w:t>
      </w:r>
      <w:proofErr w:type="spellEnd"/>
      <w:r w:rsidRPr="00D9550F">
        <w:rPr>
          <w:rFonts w:ascii="Verdana" w:hAnsi="Verdana"/>
          <w:sz w:val="20"/>
          <w:szCs w:val="20"/>
        </w:rPr>
        <w:t xml:space="preserve"> оформяне - оформяне корони на дървета, изсичане на храсти и млада гора, изсичане и надробяване на храсти, колони и млада гора, косене на тревни площи (машинно и ръчно) и други.</w:t>
      </w:r>
    </w:p>
    <w:p w:rsidR="006337AA" w:rsidRDefault="006337AA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6337AA" w:rsidRDefault="006337AA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D9550F" w:rsidRPr="00D9550F" w:rsidRDefault="00D9550F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035D7E" w:rsidRPr="00D9550F" w:rsidRDefault="00035D7E" w:rsidP="006337AA">
      <w:pPr>
        <w:shd w:val="clear" w:color="auto" w:fill="FFFF00"/>
        <w:ind w:right="-22"/>
        <w:rPr>
          <w:rFonts w:ascii="Verdana" w:hAnsi="Verdana"/>
          <w:b/>
          <w:sz w:val="20"/>
          <w:szCs w:val="20"/>
        </w:rPr>
      </w:pPr>
    </w:p>
    <w:p w:rsidR="00AA285D" w:rsidRPr="00D9550F" w:rsidRDefault="00AA285D" w:rsidP="006337AA">
      <w:pPr>
        <w:shd w:val="clear" w:color="auto" w:fill="FFFF00"/>
        <w:ind w:right="-22"/>
        <w:rPr>
          <w:rFonts w:ascii="Verdana" w:hAnsi="Verdana"/>
          <w:b/>
          <w:sz w:val="20"/>
          <w:szCs w:val="20"/>
        </w:rPr>
      </w:pPr>
      <w:r w:rsidRPr="00D9550F">
        <w:rPr>
          <w:rFonts w:ascii="Verdana" w:hAnsi="Verdana"/>
          <w:b/>
          <w:sz w:val="20"/>
          <w:szCs w:val="20"/>
        </w:rPr>
        <w:t xml:space="preserve">РАЗДЕЛ </w:t>
      </w:r>
      <w:r w:rsidR="00061CC5" w:rsidRPr="00D9550F">
        <w:rPr>
          <w:rFonts w:ascii="Verdana" w:hAnsi="Verdana"/>
          <w:b/>
          <w:sz w:val="20"/>
          <w:szCs w:val="20"/>
        </w:rPr>
        <w:t>5</w:t>
      </w:r>
      <w:r w:rsidRPr="00D9550F">
        <w:rPr>
          <w:rFonts w:ascii="Verdana" w:hAnsi="Verdana"/>
          <w:b/>
          <w:sz w:val="20"/>
          <w:szCs w:val="20"/>
        </w:rPr>
        <w:t xml:space="preserve"> </w:t>
      </w:r>
      <w:r w:rsidR="00F803C2" w:rsidRPr="00D9550F">
        <w:rPr>
          <w:rFonts w:ascii="Verdana" w:hAnsi="Verdana"/>
          <w:b/>
          <w:sz w:val="20"/>
          <w:szCs w:val="20"/>
        </w:rPr>
        <w:t>ИЗПЪЛНЕНИ МЕРКИ ПО БДП ОТ ОБЩИНИТЕ</w:t>
      </w:r>
      <w:r w:rsidRPr="00D9550F">
        <w:rPr>
          <w:rFonts w:ascii="Verdana" w:hAnsi="Verdana"/>
          <w:b/>
          <w:sz w:val="20"/>
          <w:szCs w:val="20"/>
        </w:rPr>
        <w:t xml:space="preserve">: </w:t>
      </w:r>
    </w:p>
    <w:p w:rsidR="00035D7E" w:rsidRPr="00D9550F" w:rsidRDefault="00035D7E" w:rsidP="006337AA">
      <w:pPr>
        <w:shd w:val="clear" w:color="auto" w:fill="FFFF00"/>
        <w:ind w:right="-22"/>
        <w:rPr>
          <w:rFonts w:ascii="Verdana" w:hAnsi="Verdana"/>
          <w:i/>
          <w:sz w:val="20"/>
          <w:szCs w:val="20"/>
        </w:rPr>
      </w:pPr>
    </w:p>
    <w:p w:rsidR="00AA285D" w:rsidRPr="00D9550F" w:rsidRDefault="00AA285D" w:rsidP="006337AA">
      <w:pPr>
        <w:ind w:right="-22"/>
        <w:rPr>
          <w:rFonts w:ascii="Verdana" w:hAnsi="Verdana"/>
          <w:sz w:val="20"/>
          <w:szCs w:val="20"/>
        </w:rPr>
      </w:pPr>
    </w:p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E16109" w:rsidRPr="00D9550F" w:rsidRDefault="002B6486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 xml:space="preserve"> </w:t>
      </w:r>
      <w:r w:rsidR="00DC09FE" w:rsidRPr="00D9550F">
        <w:rPr>
          <w:rFonts w:ascii="Verdana" w:hAnsi="Verdana"/>
          <w:b/>
          <w:color w:val="FFFFFF" w:themeColor="background1"/>
          <w:sz w:val="20"/>
          <w:szCs w:val="20"/>
        </w:rPr>
        <w:t>ОБЩИНА ЗАВЕТ</w:t>
      </w:r>
    </w:p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1. Има ли общината действаща Общинска комисия по БДП (съгласно изискванията на Закона за движението по пътищата – за общини над 30 000 души, както и за общини под 30 000 души, които са преценили да сформират такава комисия)?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има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Моля, прикачете актуална заповед на състава на комисията: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 xml:space="preserve">Заповед </w:t>
      </w:r>
      <w:r w:rsidR="0087623A" w:rsidRPr="00D9550F">
        <w:rPr>
          <w:rFonts w:ascii="Verdana" w:hAnsi="Verdana"/>
          <w:color w:val="auto"/>
          <w:sz w:val="20"/>
          <w:szCs w:val="20"/>
        </w:rPr>
        <w:t xml:space="preserve">№ </w:t>
      </w:r>
      <w:r w:rsidR="005F143D" w:rsidRPr="00D9550F">
        <w:rPr>
          <w:rFonts w:ascii="Verdana" w:hAnsi="Verdana"/>
          <w:color w:val="auto"/>
          <w:sz w:val="20"/>
          <w:szCs w:val="20"/>
        </w:rPr>
        <w:t>У</w:t>
      </w:r>
      <w:r w:rsidRPr="00D9550F">
        <w:rPr>
          <w:rFonts w:ascii="Verdana" w:hAnsi="Verdana"/>
          <w:bCs/>
          <w:color w:val="auto"/>
          <w:sz w:val="20"/>
          <w:szCs w:val="20"/>
        </w:rPr>
        <w:t>Д-02-09-480/22.10.</w:t>
      </w:r>
      <w:r w:rsidRPr="00D9550F">
        <w:rPr>
          <w:rFonts w:ascii="Verdana" w:hAnsi="Verdana"/>
          <w:color w:val="auto"/>
          <w:sz w:val="20"/>
          <w:szCs w:val="20"/>
        </w:rPr>
        <w:t>2024 г.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Брой проведени заседания през отчетната година: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2. Участвала ли е общината чрез свой представител в дейността на областната комисия по БДП през отчетната година?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на всяко заседание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3. Участвала ли е общината чрез свои представители в обучения, организирани от ДАБДП през отчетната година?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4. Провела ли е общината през отчетната година превантивни инициативи/кампании по БДП (с акцент върху превишената/несъобразена скорост, шофирането след употреба на алкохол, наркотични вещества и техните аналози, ползване на обезопасителни колани и системи за обезопасяване на деца, техническата изправност на МПС, поведение на участниците в движението и др.) самостоятелно или съвместно с други организации?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по повод първия учебен ден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4.1. Описание:</w:t>
      </w:r>
    </w:p>
    <w:p w:rsidR="005F143D" w:rsidRPr="00D9550F" w:rsidRDefault="005F143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Препратен е до всички директори на училища на територията на Община Завет Наръчник за родители по безопасност на децата при движение по пътищата и видео материала към него "Не можем да върнем времето назад!".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5. Прилагала ли е общината през отчетната година комплекса от мерки по БДП спрямо общинските служители за предпазването им от ПТП при взаимодействие с пътната система съгласно разработената и изпратената от ДАБДП стандартизирана система от мерки (писмо на ДАБДП 01-104/17.07.2019 г.)?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6. Извършвани ли са през отчетната година координация и взаимодействие между общината и ОДМВР за обследване, анализ, обозначаване, обезопасяване и наблюдение на участъци с повишен риск от ПТП?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 xml:space="preserve">Да, при конкретен повод (настъпило ПТП, усложнена пътна обстановка, въвеждане на промени в организацията на движението и др.) 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7. Извършвани ли са през отчетната година координация и взаимодействие между общината и ОПУ за обезопасяване на участъци от републиканските пътища, преминаващи през населени места?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 xml:space="preserve">Да, при необходимост 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8. Извършвани ли са през отчетната година обходи и огледи за надграждане на документирана база данни за състоянието на пътната инфраструктура и нейната безопасност в общината?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два пъти в годината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9. Има ли общината действащ План за устойчива градска мобилност?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 xml:space="preserve">Не и не е планиран  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10. Прилагала ли е през отчетната година общината процедури за управление на пътната безопасност съгласно Закона за пътищата?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11. Има ли общината действащ Генерален план за организация на движението?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има действащ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Година на приемане: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18.09.2023</w:t>
      </w:r>
      <w:r w:rsidR="005F143D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г.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12. Извършвани ли са през отчетната година дейности за обезопасяване на районите около училища, детски заведения и ЦПЛР?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13. Предприемани ли са действия през отчетната година за актуализиране на организацията на движение с оглед безопасността?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14. Създадена ли е организация през отчетната година за текущо и своевременно информиране на участниците в движението за въведени ВОБД и други ограничения?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15. Има ли на територията на общината обществен транспорт?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16. Има ли сключено споразумение между общината и АПИ за дейности по републикански пътища, преминаващи през населени места?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17. Създадена ли е организация от общината за текущ контрол по спазване на правилата за престой и паркиране на автомобили?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18. Участвала ли е общината през отчетната година в провеждане на съвместни учения на Единната спасителна система за реакция при ПТП?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19. Извършвани ли са през отчетната година дейности по основен ремонт или реконструкция?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19.1. Описание: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Обект 1</w:t>
      </w:r>
      <w:r w:rsidRPr="00D9550F">
        <w:rPr>
          <w:rFonts w:ascii="Verdana" w:hAnsi="Verdana"/>
          <w:color w:val="auto"/>
          <w:sz w:val="20"/>
          <w:szCs w:val="20"/>
        </w:rPr>
        <w:br/>
        <w:t>с. Прелез, ул. Еделвайс</w:t>
      </w:r>
      <w:r w:rsidRPr="00D9550F">
        <w:rPr>
          <w:rFonts w:ascii="Verdana" w:hAnsi="Verdana"/>
          <w:color w:val="auto"/>
          <w:sz w:val="20"/>
          <w:szCs w:val="20"/>
        </w:rPr>
        <w:br/>
        <w:t>Реконструкция и рехабилитация на улици в населено място</w:t>
      </w:r>
      <w:r w:rsidRPr="00D9550F">
        <w:rPr>
          <w:rFonts w:ascii="Verdana" w:hAnsi="Verdana"/>
          <w:color w:val="auto"/>
          <w:sz w:val="20"/>
          <w:szCs w:val="20"/>
        </w:rPr>
        <w:br/>
        <w:t>дължина 374,88 м. и площ 1885 кв.</w:t>
      </w:r>
      <w:r w:rsidR="005F143D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м</w:t>
      </w:r>
      <w:r w:rsidRPr="00D9550F">
        <w:rPr>
          <w:rFonts w:ascii="Verdana" w:hAnsi="Verdana"/>
          <w:color w:val="auto"/>
          <w:sz w:val="20"/>
          <w:szCs w:val="20"/>
        </w:rPr>
        <w:br/>
      </w:r>
      <w:r w:rsidRPr="00D9550F">
        <w:rPr>
          <w:rFonts w:ascii="Verdana" w:hAnsi="Verdana"/>
          <w:color w:val="auto"/>
          <w:sz w:val="20"/>
          <w:szCs w:val="20"/>
        </w:rPr>
        <w:br/>
        <w:t>Обект 2</w:t>
      </w:r>
      <w:r w:rsidRPr="00D9550F">
        <w:rPr>
          <w:rFonts w:ascii="Verdana" w:hAnsi="Verdana"/>
          <w:color w:val="auto"/>
          <w:sz w:val="20"/>
          <w:szCs w:val="20"/>
        </w:rPr>
        <w:br/>
        <w:t>с. Сушево, ул. Иван Вазов</w:t>
      </w:r>
      <w:r w:rsidRPr="00D9550F">
        <w:rPr>
          <w:rFonts w:ascii="Verdana" w:hAnsi="Verdana"/>
          <w:color w:val="auto"/>
          <w:sz w:val="20"/>
          <w:szCs w:val="20"/>
        </w:rPr>
        <w:br/>
        <w:t>Реконструкция и рехабилитация на улици в населено място</w:t>
      </w:r>
      <w:r w:rsidRPr="00D9550F">
        <w:rPr>
          <w:rFonts w:ascii="Verdana" w:hAnsi="Verdana"/>
          <w:color w:val="auto"/>
          <w:sz w:val="20"/>
          <w:szCs w:val="20"/>
        </w:rPr>
        <w:br/>
        <w:t>дължина 133 м. и площ 607 кв.</w:t>
      </w:r>
      <w:r w:rsidR="005F143D" w:rsidRPr="00D9550F">
        <w:rPr>
          <w:rFonts w:ascii="Verdana" w:hAnsi="Verdana"/>
          <w:color w:val="auto"/>
          <w:sz w:val="20"/>
          <w:szCs w:val="20"/>
        </w:rPr>
        <w:t xml:space="preserve"> м</w:t>
      </w:r>
      <w:r w:rsidRPr="00D9550F">
        <w:rPr>
          <w:rFonts w:ascii="Verdana" w:hAnsi="Verdana"/>
          <w:color w:val="auto"/>
          <w:sz w:val="20"/>
          <w:szCs w:val="20"/>
        </w:rPr>
        <w:br/>
      </w:r>
      <w:r w:rsidRPr="00D9550F">
        <w:rPr>
          <w:rFonts w:ascii="Verdana" w:hAnsi="Verdana"/>
          <w:color w:val="auto"/>
          <w:sz w:val="20"/>
          <w:szCs w:val="20"/>
        </w:rPr>
        <w:br/>
        <w:t>Обект 3</w:t>
      </w:r>
      <w:r w:rsidRPr="00D9550F">
        <w:rPr>
          <w:rFonts w:ascii="Verdana" w:hAnsi="Verdana"/>
          <w:color w:val="auto"/>
          <w:sz w:val="20"/>
          <w:szCs w:val="20"/>
        </w:rPr>
        <w:br/>
        <w:t>с. Сушево, ул. Йордан Йовков</w:t>
      </w:r>
      <w:r w:rsidRPr="00D9550F">
        <w:rPr>
          <w:rFonts w:ascii="Verdana" w:hAnsi="Verdana"/>
          <w:color w:val="auto"/>
          <w:sz w:val="20"/>
          <w:szCs w:val="20"/>
        </w:rPr>
        <w:br/>
        <w:t>Реконструкция и рехабилитация на улици в населено място</w:t>
      </w:r>
      <w:r w:rsidRPr="00D9550F">
        <w:rPr>
          <w:rFonts w:ascii="Verdana" w:hAnsi="Verdana"/>
          <w:color w:val="auto"/>
          <w:sz w:val="20"/>
          <w:szCs w:val="20"/>
        </w:rPr>
        <w:br/>
        <w:t>дължина 160 м. и площ 982 кв.</w:t>
      </w:r>
      <w:r w:rsidR="005F143D" w:rsidRPr="00D9550F">
        <w:rPr>
          <w:rFonts w:ascii="Verdana" w:hAnsi="Verdana"/>
          <w:color w:val="auto"/>
          <w:sz w:val="20"/>
          <w:szCs w:val="20"/>
        </w:rPr>
        <w:t xml:space="preserve"> м</w:t>
      </w:r>
      <w:r w:rsidRPr="00D9550F">
        <w:rPr>
          <w:rFonts w:ascii="Verdana" w:hAnsi="Verdana"/>
          <w:color w:val="auto"/>
          <w:sz w:val="20"/>
          <w:szCs w:val="20"/>
        </w:rPr>
        <w:br/>
      </w:r>
      <w:r w:rsidRPr="00D9550F">
        <w:rPr>
          <w:rFonts w:ascii="Verdana" w:hAnsi="Verdana"/>
          <w:color w:val="auto"/>
          <w:sz w:val="20"/>
          <w:szCs w:val="20"/>
        </w:rPr>
        <w:br/>
        <w:t>Обект 4</w:t>
      </w:r>
      <w:r w:rsidRPr="00D9550F">
        <w:rPr>
          <w:rFonts w:ascii="Verdana" w:hAnsi="Verdana"/>
          <w:color w:val="auto"/>
          <w:sz w:val="20"/>
          <w:szCs w:val="20"/>
        </w:rPr>
        <w:br/>
        <w:t>с. Иван Шишманово, ул. Васил Левски</w:t>
      </w:r>
      <w:r w:rsidRPr="00D9550F">
        <w:rPr>
          <w:rFonts w:ascii="Verdana" w:hAnsi="Verdana"/>
          <w:color w:val="auto"/>
          <w:sz w:val="20"/>
          <w:szCs w:val="20"/>
        </w:rPr>
        <w:br/>
        <w:t>Реконструкция и рехабилитация на улици в населено място</w:t>
      </w:r>
      <w:r w:rsidRPr="00D9550F">
        <w:rPr>
          <w:rFonts w:ascii="Verdana" w:hAnsi="Verdana"/>
          <w:color w:val="auto"/>
          <w:sz w:val="20"/>
          <w:szCs w:val="20"/>
        </w:rPr>
        <w:br/>
        <w:t>дължина 312 м. и площ 2098 кв.</w:t>
      </w:r>
      <w:r w:rsidR="005F143D" w:rsidRPr="00D9550F">
        <w:rPr>
          <w:rFonts w:ascii="Verdana" w:hAnsi="Verdana"/>
          <w:color w:val="auto"/>
          <w:sz w:val="20"/>
          <w:szCs w:val="20"/>
        </w:rPr>
        <w:t xml:space="preserve"> м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19.2. Стойност (лв.):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721 681,32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19.3. Брой участъци по улици с изпълнени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19.4. Брой участъци по общински пътища с изпълнени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 Извършвани ли са през отчетната година дейности по текущ ремонт и поддържане?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20.1. Извършвани ли са през отчетната година дейности по настилки по текущ ремонт и поддържане?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20.2. Извършвани ли са през отчетната година дейности по тротоари по текущ ремонт и поддържане?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20.3. Извършвани ли са през отчетната година дейности по сигнализиране с пътни знаци по текущ ремонт и поддържане?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20.4. Извършвани ли са през отчетната година дейности по сигнализиране с пътна маркировка по текущ ремонт и поддържане?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20.5. Извършвани ли са през отчетната година дейности по ограничителни системи за пътища по текущ ремонт и поддържане?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20.6. Извършвани ли са през отчетната година дейности по отводняване (банкети, окопи и шахти) по текущ ремонт и поддържане?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20.7. Извършвани ли са през отчетната година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20.8 Общ брой участъци по улици с изпълнени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20.9 Общ брой участъци по общински пътища с изпълнени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 Извършвани ли са през отчетната година други дейности, които не са включени в т. 19 и т. 20: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21.1. Извършвани ли са през отчетната година дейности по велосипедна инфраструктура?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21.2. Извършвани ли са през отчетната година дейности по спирки на обществения транспорт?</w:t>
      </w:r>
    </w:p>
    <w:p w:rsidR="00AC53CD" w:rsidRPr="00D9550F" w:rsidRDefault="00AC53C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21.2.1. Описание:</w:t>
      </w:r>
    </w:p>
    <w:p w:rsidR="005F143D" w:rsidRPr="00D9550F" w:rsidRDefault="005F143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с. Брестовене - Закупени 3 бр. спирка</w:t>
      </w:r>
      <w:r w:rsidRPr="00D9550F">
        <w:rPr>
          <w:rFonts w:ascii="Verdana" w:hAnsi="Verdana"/>
          <w:color w:val="auto"/>
          <w:sz w:val="20"/>
          <w:szCs w:val="20"/>
        </w:rPr>
        <w:br/>
        <w:t>гр. Завет - Закупена 1 бр. спирка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21.2.2. Брой спирки: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4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21.2.3. Стойност (лв.):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34 400,00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21.3. Извършвани ли са през отчетната година дейности по пешеходни пътеки и изграждане на пешеходна инфраструктура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21.4. Извършвани ли са през отчетната година мерки за успокояване на движението?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21.5. Извършвани ли са през отчетната година дейности за изграждане на нови улици/ общински пътища, включително за извеждане на транзитния трафик?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21.6. Извършвани ли са през отчетната година дейности за модернизация на обществения транспорт?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21.7. Извършвани ли са през отчетната година дейности по републикански пътища, преминаващи през населени места?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21.8. Извършвани ли са през отчетната година други мерки?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pBdr>
          <w:bottom w:val="single" w:sz="4" w:space="1" w:color="auto"/>
        </w:pBd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22. Общ брой участъци по улици с изпълнени дейности по т.</w:t>
      </w:r>
      <w:r w:rsidR="005F143D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19 и</w:t>
      </w:r>
      <w:r w:rsidR="005F143D" w:rsidRPr="00D9550F">
        <w:rPr>
          <w:rFonts w:ascii="Verdana" w:hAnsi="Verdana"/>
          <w:color w:val="auto"/>
          <w:sz w:val="20"/>
          <w:szCs w:val="20"/>
        </w:rPr>
        <w:t xml:space="preserve"> т.</w:t>
      </w:r>
      <w:r w:rsidRPr="00D9550F">
        <w:rPr>
          <w:rFonts w:ascii="Verdana" w:hAnsi="Verdana"/>
          <w:color w:val="auto"/>
          <w:sz w:val="20"/>
          <w:szCs w:val="20"/>
        </w:rPr>
        <w:t xml:space="preserve"> 20, които попадат в критичен, висок или среден риск от настъпване на ПТП съгласно анализа на риска: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pBdr>
          <w:bottom w:val="single" w:sz="4" w:space="1" w:color="auto"/>
        </w:pBd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23. Общ брой участъци по общински пътища с изпълнени дейности по т.</w:t>
      </w:r>
      <w:r w:rsidR="005F143D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19 и т.</w:t>
      </w:r>
      <w:r w:rsidR="005F143D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pBdr>
          <w:bottom w:val="single" w:sz="4" w:space="1" w:color="auto"/>
        </w:pBd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5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</w:p>
    <w:p w:rsidR="00AC53CD" w:rsidRPr="00D9550F" w:rsidRDefault="00AC53CD" w:rsidP="006337AA">
      <w:pPr>
        <w:pStyle w:val="2"/>
        <w:pBdr>
          <w:bottom w:val="single" w:sz="4" w:space="1" w:color="auto"/>
        </w:pBd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AC53CD" w:rsidRPr="00D9550F" w:rsidRDefault="00AC53C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 са обследвани</w:t>
      </w:r>
    </w:p>
    <w:p w:rsidR="00AC53CD" w:rsidRPr="00D9550F" w:rsidRDefault="00AC53CD" w:rsidP="006337AA"/>
    <w:p w:rsidR="00E16109" w:rsidRPr="00D9550F" w:rsidRDefault="00E16109" w:rsidP="006337AA">
      <w:pPr>
        <w:ind w:right="-22"/>
        <w:rPr>
          <w:rFonts w:ascii="Verdana" w:hAnsi="Verdana"/>
          <w:b/>
          <w:sz w:val="20"/>
          <w:szCs w:val="20"/>
        </w:rPr>
      </w:pPr>
    </w:p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E16109" w:rsidRPr="00D9550F" w:rsidRDefault="002B6486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 xml:space="preserve"> </w:t>
      </w:r>
      <w:r w:rsidR="00DC09FE" w:rsidRPr="00D9550F">
        <w:rPr>
          <w:rFonts w:ascii="Verdana" w:hAnsi="Verdana"/>
          <w:b/>
          <w:color w:val="FFFFFF" w:themeColor="background1"/>
          <w:sz w:val="20"/>
          <w:szCs w:val="20"/>
        </w:rPr>
        <w:t>ОБЩИНА ИСПЕРИХ</w:t>
      </w:r>
    </w:p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1. Има ли общината действаща Общинска комисия по БДП (съгласно изискванията на Закона за движението по пътищата – за общини над 30 000 души, както и за общини под 30 000 души, които са преценили да сформират такава комисия)?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има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Моля, прикачете актуална заповед на състава на комисията: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Решение №73 от 25.04.2024 г. на Общински съвет - Исперих 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Брой проведени заседания през отчетната година: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2. Участвала ли е общината чрез свой представител в дейността на областната комисия по БДП през отчетната година?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Не, в нито едно от заседанията  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3. Участвала ли е общината чрез свои представители в обучения, организирани от ДАБДП през отчетната година?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4. Провела ли е общината през отчетната година превантивни инициативи/кампании по БДП (с акцент върху превишената/несъобразена скорост, шофирането след употреба на алкохол, наркотични вещества и техните аналози, ползване на обезопасителни колани и системи за обезопасяване на деца, техническата изправност на МПС, поведение на участниците в движението и др.) самостоятелно или съвместно с други организации?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5. Прилагала ли е общината през отчетната година комплекса от мерки по БДП спрямо общинските служители за предпазването им от ПТП при взаимодействие с пътната система съгласно разработената и изпратената от ДАБДП стандартизирана система от мерки (писмо на ДАБДП 01-104/17.07.2019 г.)?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6. Извършвани ли са през отчетната година координация и взаимодействие между общината и ОДМВР за обследване, анализ, обозначаване, обезопасяване и наблюдение на участъци с повишен риск от ПТП?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7. Извършвани ли са през отчетната година координация и взаимодействие между общината и ОПУ за обезопасяване на участъци от републиканските пътища, преминаващи през населени места?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8. Извършвани ли са през отчетната година обходи и огледи за надграждане на документирана база данни за състоянието на пътната инфраструктура и нейната безопасност в общината?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веднъж в годината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9. Има ли общината действащ План за устойчива градска мобилност?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Не и не е планиран  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10. Прилагала ли е през отчетната година общината процедури за управление на пътната безопасност съгласно Закона за пътищата?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11. Има ли общината действащ Генерален план за организация на движението?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Не и не е планиран </w:t>
      </w: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12. Извършвани ли са през отчетната година дейности за обезопасяване на районите около училища, детски заведения и ЦПЛР?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13. Предприемани ли са действия през отчетната година за актуализиране на организацията на движение с оглед безопасността?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14. Създадена ли е организация през отчетната година за текущо и своевременно информиране на участниците в движението за въведени ВОБД и други ограничения?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15. Има ли на територията на общината обществен транспорт?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16. Има ли сключено споразумение между общината и АПИ за дейности по републикански пътища, преминаващи през населени места?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17. Създадена ли е организация от общината за текущ контрол по спазване на правилата за престой и паркиране на автомобили?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18. Участвала ли е общината през отчетната година в провеждане на съвместни учения на Единната спасителна система за реакция при ПТП?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19. Извършвани ли са през отчетната година дейности по основен ремонт или реконструкция?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19.1. Описание:</w:t>
      </w:r>
    </w:p>
    <w:p w:rsidR="00914AC6" w:rsidRDefault="00914AC6" w:rsidP="006337AA">
      <w:pPr>
        <w:ind w:right="-22"/>
        <w:rPr>
          <w:rFonts w:ascii="Verdana" w:hAnsi="Verdana"/>
          <w:sz w:val="20"/>
          <w:szCs w:val="20"/>
        </w:rPr>
      </w:pP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 1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"Росица", гр. Исперих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Обект 2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"Камчия", гр. Исперих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 3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"Иван Вазов", с. Китанчево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 4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на ул. "Иван Вазов", с. Тодорово</w:t>
      </w:r>
      <w:r w:rsidRPr="00D9550F">
        <w:rPr>
          <w:rFonts w:ascii="Verdana" w:hAnsi="Verdana"/>
          <w:sz w:val="20"/>
          <w:szCs w:val="20"/>
        </w:rPr>
        <w:br/>
      </w:r>
      <w:r w:rsidRPr="00D9550F">
        <w:rPr>
          <w:rFonts w:ascii="Verdana" w:hAnsi="Verdana"/>
          <w:sz w:val="20"/>
          <w:szCs w:val="20"/>
        </w:rPr>
        <w:br/>
        <w:t>Обект 5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"Бузлуджа", с. Лъвино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 6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 ул. "Адалберт Антонов", с.</w:t>
      </w:r>
      <w:r w:rsidR="009D5D2D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Подайва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 7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"Витоша", с. Подайва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 8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"Тракия", с. Белинци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 9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"Васил Левски", с. Яким Груево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 10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"Мургаш", с. Яким Груево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 11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"Тунджа", с. Тодорово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 12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"Тимок , с. Тодорово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 13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"Йордан Йовков", с. Китанчево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Обект 14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"Арда", с. Бърдоква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 15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"Н.</w:t>
      </w:r>
      <w:r w:rsidR="009D5D2D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Й.</w:t>
      </w:r>
      <w:r w:rsidR="009D5D2D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Вапцаров", с. Китанчево</w:t>
      </w:r>
      <w:r w:rsidRPr="00D9550F">
        <w:rPr>
          <w:rFonts w:ascii="Verdana" w:hAnsi="Verdana"/>
          <w:sz w:val="20"/>
          <w:szCs w:val="20"/>
        </w:rPr>
        <w:br/>
      </w: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19.2. Стойност (лв.):</w:t>
      </w:r>
    </w:p>
    <w:p w:rsidR="00F8216E" w:rsidRPr="00D9550F" w:rsidRDefault="007E0284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2 513 909,00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19.3. Брой участъци по улици с изпълнени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19.4. Брой участъци по общински пътища с изпълнени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 Извършвани ли са през отчетната година дейности по текущ ремонт и поддържане?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 Извършвани ли са през отчетната година дейности по настилки по текущ ремонт и поддържане?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20.1.1. Описание:</w:t>
      </w:r>
    </w:p>
    <w:p w:rsidR="007767DA" w:rsidRPr="00D9550F" w:rsidRDefault="007767DA" w:rsidP="006337AA"/>
    <w:p w:rsidR="00F8216E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Местоположение /населено място; улица/път/: ул. „Витоша“, с. Духовец;</w:t>
      </w:r>
      <w:r w:rsidRPr="00D9550F">
        <w:rPr>
          <w:rFonts w:ascii="Verdana" w:hAnsi="Verdana"/>
          <w:sz w:val="20"/>
          <w:szCs w:val="20"/>
        </w:rPr>
        <w:br/>
        <w:t xml:space="preserve">Местоположение /населено място; улица/път/: ул. „Христо Ботев“, с. Старо </w:t>
      </w:r>
      <w:r w:rsidR="009D5D2D" w:rsidRPr="00D9550F">
        <w:rPr>
          <w:rFonts w:ascii="Verdana" w:hAnsi="Verdana"/>
          <w:sz w:val="20"/>
          <w:szCs w:val="20"/>
        </w:rPr>
        <w:t>с</w:t>
      </w:r>
      <w:r w:rsidRPr="00D9550F">
        <w:rPr>
          <w:rFonts w:ascii="Verdana" w:hAnsi="Verdana"/>
          <w:sz w:val="20"/>
          <w:szCs w:val="20"/>
        </w:rPr>
        <w:t>елище;</w:t>
      </w:r>
      <w:r w:rsidRPr="00D9550F">
        <w:rPr>
          <w:rFonts w:ascii="Verdana" w:hAnsi="Verdana"/>
          <w:sz w:val="20"/>
          <w:szCs w:val="20"/>
        </w:rPr>
        <w:br/>
        <w:t xml:space="preserve">Местоположение /населено място; улица/път/: ул. „Захари Стоянов“, с. Старо </w:t>
      </w:r>
      <w:r w:rsidR="009D5D2D" w:rsidRPr="00D9550F">
        <w:rPr>
          <w:rFonts w:ascii="Verdana" w:hAnsi="Verdana"/>
          <w:sz w:val="20"/>
          <w:szCs w:val="20"/>
        </w:rPr>
        <w:t>с</w:t>
      </w:r>
      <w:r w:rsidRPr="00D9550F">
        <w:rPr>
          <w:rFonts w:ascii="Verdana" w:hAnsi="Verdana"/>
          <w:sz w:val="20"/>
          <w:szCs w:val="20"/>
        </w:rPr>
        <w:t>елище;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„Тича“, с. Малко Йонково;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„Чумерна“, гр. Исперих;</w:t>
      </w:r>
      <w:r w:rsidRPr="00D9550F">
        <w:rPr>
          <w:rFonts w:ascii="Verdana" w:hAnsi="Verdana"/>
          <w:sz w:val="20"/>
          <w:szCs w:val="20"/>
        </w:rPr>
        <w:br/>
        <w:t>Местоположение /населено място; улица/път/: ул. „Янтра“, гр. Исперих</w:t>
      </w:r>
      <w:r w:rsidR="00EC05AD" w:rsidRPr="00D9550F">
        <w:rPr>
          <w:rFonts w:ascii="Verdana" w:hAnsi="Verdana"/>
          <w:sz w:val="20"/>
          <w:szCs w:val="20"/>
        </w:rPr>
        <w:t>.</w:t>
      </w:r>
      <w:r w:rsidRPr="00D9550F">
        <w:rPr>
          <w:rFonts w:ascii="Verdana" w:hAnsi="Verdana"/>
          <w:sz w:val="20"/>
          <w:szCs w:val="20"/>
        </w:rPr>
        <w:br/>
      </w: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20.1.2. Площ (кв. м):</w:t>
      </w:r>
    </w:p>
    <w:p w:rsidR="007E0284" w:rsidRPr="00D9550F" w:rsidRDefault="007E0284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7 130,3</w:t>
      </w:r>
    </w:p>
    <w:p w:rsidR="007E0284" w:rsidRPr="00D9550F" w:rsidRDefault="007E0284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20.1.3. Стойност (лв.):</w:t>
      </w:r>
    </w:p>
    <w:p w:rsidR="007E0284" w:rsidRPr="00D9550F" w:rsidRDefault="007E0284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520 019,75</w:t>
      </w:r>
    </w:p>
    <w:p w:rsidR="007767DA" w:rsidRPr="00D9550F" w:rsidRDefault="007767DA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20.1.4. Брой участъци по улици с изпълнени дейности по настилки, които попадат в критичен, висок или среден риск от настъпване на ПТП съгласно анализа на риска: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20.1.5. Брой участъци по общински пътища с изпълнени дейности по настилки, които попадат в критичен, висок или среден риск от настъпване на ПТП съгласно анализа на риска: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20.2. Извършвани ли са през отчетната година дейности по тротоари по текущ ремонт и поддържане?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20.2.1. Описание:</w:t>
      </w:r>
    </w:p>
    <w:p w:rsidR="00F8216E" w:rsidRPr="00D9550F" w:rsidRDefault="00F8216E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Местоположение /населено място; улица/път/: ул. „Ком“, г</w:t>
      </w:r>
      <w:r w:rsidR="009D5D2D" w:rsidRPr="00D9550F">
        <w:rPr>
          <w:rFonts w:ascii="Verdana" w:hAnsi="Verdana"/>
          <w:sz w:val="20"/>
          <w:szCs w:val="20"/>
        </w:rPr>
        <w:t>р. Исперих</w:t>
      </w:r>
      <w:r w:rsidR="009D5D2D" w:rsidRPr="00D9550F">
        <w:rPr>
          <w:rFonts w:ascii="Verdana" w:hAnsi="Verdana"/>
          <w:sz w:val="20"/>
          <w:szCs w:val="20"/>
        </w:rPr>
        <w:br/>
      </w: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20.2.2. Площ (кв. м):</w:t>
      </w:r>
    </w:p>
    <w:p w:rsidR="00F8216E" w:rsidRPr="00D9550F" w:rsidRDefault="007E0284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400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20.2.3. Стойност (лв.):</w:t>
      </w:r>
    </w:p>
    <w:p w:rsidR="007E0284" w:rsidRPr="00D9550F" w:rsidRDefault="007E0284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27 531,10</w:t>
      </w:r>
    </w:p>
    <w:p w:rsidR="007E0284" w:rsidRPr="00D9550F" w:rsidRDefault="007E0284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20.2.4. Брой участъци по улици с изпълнени дейности по тротоари, които попадат в критичен, висок или среден риск от настъпване на ПТП съгласно анализа на риска: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20.3. Извършвани ли са през отчетната година дейности по сигнализиране с пътни знаци по текущ ремонт и поддържане?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20.4. Извършвани ли са през отчетната година дейности по сигнализиране с пътна маркировка по текущ ремонт и поддържане?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20.5. Извършвани ли са през отчетната година дейности по ограничителни системи за пътища по текущ ремонт и поддържане?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20.6. Извършвани ли са през отчетната година дейности по отводняване (банкети, окопи и шахти) по текущ ремонт и поддържане?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20.7. Извършвани ли са през отчетната година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20.8 Общ брой участъци по улици с изпълнени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20.9 Общ брой участъци по общински пътища с изпълнени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 Извършвани ли са през отчетната година други дейности, които не са включени в т. 19 и т. 20: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21.1. Извършвани ли са през отчетната година дейности по велосипедна инфраструктура?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21.2. Извършвани ли са през отчетната година дейности по спирки на обществения транспорт?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21.3. Извършвани ли са през отчетната година дейности по пешеходни пътеки и изграждане на пешеходна инфраструктура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21.4. Извършвани ли са през отчетната година мерки за успокояване на движението?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21.5. Извършвани ли са през отчетната година дейности за изграждане на нови улици/ общински пътища, включително за извеждане на транзитния трафик?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21.6. Извършвани ли са през отчетната година дейности за модернизация на обществения транспорт?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9D5D2D" w:rsidRPr="00D9550F" w:rsidRDefault="009D5D2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21.7. Извършвани ли са през отчетната година дейности по републикански пътища, преминаващи през населени места?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21.8. Извършвани ли са през отчетната година други мерки?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22. Общ брой участъци по улици с изпълнени дейности по т.</w:t>
      </w:r>
      <w:r w:rsidR="009D5D2D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19 и </w:t>
      </w:r>
      <w:r w:rsidR="009D5D2D" w:rsidRPr="00D9550F">
        <w:rPr>
          <w:rFonts w:ascii="Verdana" w:hAnsi="Verdana"/>
          <w:sz w:val="20"/>
          <w:szCs w:val="20"/>
        </w:rPr>
        <w:t xml:space="preserve">т. </w:t>
      </w:r>
      <w:r w:rsidRPr="00D9550F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23. Общ брой участъци по общински пътища с изпълнени дейности по т.</w:t>
      </w:r>
      <w:r w:rsidR="00212595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19 и т.</w:t>
      </w:r>
      <w:r w:rsidR="00212595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9D5D2D" w:rsidRPr="00D9550F" w:rsidRDefault="009D5D2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123</w:t>
      </w:r>
    </w:p>
    <w:p w:rsidR="00F8216E" w:rsidRPr="00D9550F" w:rsidRDefault="00F8216E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F8216E" w:rsidRPr="00D9550F" w:rsidRDefault="00F8216E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B4761F" w:rsidRPr="00D9550F" w:rsidRDefault="009D5D2D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10</w:t>
      </w:r>
    </w:p>
    <w:p w:rsidR="007767DA" w:rsidRPr="00D9550F" w:rsidRDefault="007767DA" w:rsidP="006337AA">
      <w:pPr>
        <w:ind w:right="-22"/>
        <w:rPr>
          <w:rFonts w:ascii="Verdana" w:hAnsi="Verdana"/>
          <w:b/>
          <w:sz w:val="20"/>
          <w:szCs w:val="20"/>
        </w:rPr>
      </w:pPr>
    </w:p>
    <w:p w:rsidR="00B4761F" w:rsidRPr="00D9550F" w:rsidRDefault="00B4761F" w:rsidP="006337AA">
      <w:pPr>
        <w:ind w:right="-22"/>
        <w:rPr>
          <w:rFonts w:ascii="Verdana" w:hAnsi="Verdana"/>
          <w:sz w:val="20"/>
          <w:szCs w:val="20"/>
        </w:rPr>
      </w:pPr>
    </w:p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E16109" w:rsidRPr="00D9550F" w:rsidRDefault="002B6486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 xml:space="preserve"> </w:t>
      </w:r>
      <w:r w:rsidR="00DC09FE" w:rsidRPr="00D9550F">
        <w:rPr>
          <w:rFonts w:ascii="Verdana" w:hAnsi="Verdana"/>
          <w:b/>
          <w:color w:val="FFFFFF" w:themeColor="background1"/>
          <w:sz w:val="20"/>
          <w:szCs w:val="20"/>
        </w:rPr>
        <w:t>ОБЩИНА КУБРАТ</w:t>
      </w:r>
    </w:p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1. Има ли общината действаща Общинска комисия по БДП (съгласно изискванията на Закона за движението по пътищата – за общини над 30 000 души, както и за общини под 30 000 души, които са преценили да сформират такава комисия)?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Не, няма и не планира да има</w:t>
      </w: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2. Участвала ли е общината чрез свой представител в дейността на областната комисия по БДП през отчетната година?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на всяко заседание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3. Участвала ли е общината чрез свои представители в обучения, организирани от ДАБДП през отчетната година?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4. Провела ли е общината през отчетната година превантивни инициативи/кампании по БДП (с акцент върху превишената/несъобразена скорост, шофирането след употреба на алкохол, наркотични вещества и техните аналози, ползване на обезопасителни колани и системи за обезопасяване на деца, техническата изправност на МПС, поведение на участниците в движението и др.) самостоятелно или съвместно с други организации?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по повод 29 юни – националния ден на БДП, Да, по повод седмицата на мобилността, Да, по повод първия учебен ден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4.1. Описание: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Рекламни материали, флаери, публикации в сайта на Общината, образователни беседи в училищата и др.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5. Прилагала ли е общината през отчетната година комплекса от мерки по БДП спрямо общинските служители за предпазването им от ПТП при взаимодействие с пътната система съгласно разработената и изпратената от ДАБДП стандартизирана система от мерки (писмо на ДАБДП 01-104/17.07.2019 г.)?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6. Извършвани ли са през отчетната година координация и взаимодействие между общината и ОДМВР за обследване, анализ, обозначаване, обезопасяване и наблюдение на участъци с повишен риск от ПТП?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постоянно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7. Извършвани ли са през отчетната година координация и взаимодействие между общината и ОПУ за обезопасяване на участъци от републиканските пътища, преминаващи през населени места?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Да, при необходимост 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8. Извършвани ли са през отчетната година обходи и огледи за надграждане на документирана база данни за състоянието на пътната инфраструктура и нейната безопасност в общината?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ежемесечно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9. Има ли общината действащ План за устойчива градска мобилност?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Не и не е планиран  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10. Прилагала ли е през отчетната година общината процедури за управление на пътната безопасност съгласно Закона за пътищата?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11. Има ли общината действащ Генерален план за организация на движението?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Не и не е планиран 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12. Извършвани ли са през отчетната година дейности за обезопасяване на районите около училища, детски заведения и ЦПЛР?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13. Предприемани ли са действия през отчетната година за актуализиране на организацията на движение с оглед безопасността?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14. Създадена ли е организация през отчетната година за текущо и своевременно информиране на участниците в движението за въведени ВОБД и други ограничения?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15. Има ли на територията на общината обществен транспорт?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15.1. Описание на организацията на обществения транспорт: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Автобусни линии по републиканска, </w:t>
      </w:r>
      <w:proofErr w:type="spellStart"/>
      <w:r w:rsidRPr="00D9550F">
        <w:rPr>
          <w:rFonts w:ascii="Verdana" w:hAnsi="Verdana"/>
          <w:sz w:val="20"/>
          <w:szCs w:val="20"/>
        </w:rPr>
        <w:t>междуобластна</w:t>
      </w:r>
      <w:proofErr w:type="spellEnd"/>
      <w:r w:rsidRPr="00D9550F">
        <w:rPr>
          <w:rFonts w:ascii="Verdana" w:hAnsi="Verdana"/>
          <w:sz w:val="20"/>
          <w:szCs w:val="20"/>
        </w:rPr>
        <w:t>, областна и общинска транспортна схема.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16. Има ли сключено споразумение между общината и АПИ за дейности по републикански пътища, преминаващи през населени места?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17. Създадена ли е организация от общината за текущ контрол по спазване на правилата за престой и паркиране на автомобили?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18. Участвала ли е общината през отчетната година в провеждане на съвместни учения на Единната спасителна система за реакция при ПТП?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на общинско и на областно ниво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19. Извършвани ли са през отчетната година дейности по основен ремонт или реконструкция?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19.1. Описание:</w:t>
      </w:r>
    </w:p>
    <w:p w:rsidR="00754EDD" w:rsidRPr="00D9550F" w:rsidRDefault="00754EDD" w:rsidP="006337AA">
      <w:pPr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Обект 1</w:t>
      </w:r>
      <w:r w:rsidRPr="00D9550F">
        <w:rPr>
          <w:rFonts w:ascii="Verdana" w:hAnsi="Verdana"/>
          <w:sz w:val="20"/>
          <w:szCs w:val="20"/>
        </w:rPr>
        <w:br/>
        <w:t>Основен ремонт на тротоарни площи на ул. "Княз Борис I" №1 - около сградата на Община Кубрат в гр. Кубрат - 390 кв. м.</w:t>
      </w:r>
      <w:r w:rsidRPr="00D9550F">
        <w:rPr>
          <w:rFonts w:ascii="Verdana" w:hAnsi="Verdana"/>
          <w:sz w:val="20"/>
          <w:szCs w:val="20"/>
        </w:rPr>
        <w:br/>
      </w:r>
      <w:r w:rsidRPr="00D9550F">
        <w:rPr>
          <w:rFonts w:ascii="Verdana" w:hAnsi="Verdana"/>
          <w:sz w:val="20"/>
          <w:szCs w:val="20"/>
        </w:rPr>
        <w:br/>
        <w:t>Обект 2</w:t>
      </w:r>
      <w:r w:rsidRPr="00D9550F">
        <w:rPr>
          <w:rFonts w:ascii="Verdana" w:hAnsi="Verdana"/>
          <w:sz w:val="20"/>
          <w:szCs w:val="20"/>
        </w:rPr>
        <w:br/>
        <w:t>Основен ремонт на тротоарни площи на ул. "Цар Освободител" с обхват от О.Т. №206 до О.Т. №208 - в гр. Кубрат - 305 кв. м</w:t>
      </w:r>
      <w:r w:rsidRPr="00D9550F">
        <w:rPr>
          <w:rFonts w:ascii="Verdana" w:hAnsi="Verdana"/>
          <w:sz w:val="20"/>
          <w:szCs w:val="20"/>
        </w:rPr>
        <w:br/>
      </w:r>
      <w:r w:rsidRPr="00D9550F">
        <w:rPr>
          <w:rFonts w:ascii="Verdana" w:hAnsi="Verdana"/>
          <w:sz w:val="20"/>
          <w:szCs w:val="20"/>
        </w:rPr>
        <w:br/>
        <w:t>Обект 3</w:t>
      </w:r>
      <w:r w:rsidRPr="00D9550F">
        <w:rPr>
          <w:rFonts w:ascii="Verdana" w:hAnsi="Verdana"/>
          <w:sz w:val="20"/>
          <w:szCs w:val="20"/>
        </w:rPr>
        <w:br/>
        <w:t>Основен ремонт на тротоарни площи на ул. "Добруджа" - в гр. Кубрат -  432 кв. м</w:t>
      </w:r>
      <w:r w:rsidRPr="00D9550F">
        <w:rPr>
          <w:rFonts w:ascii="Verdana" w:hAnsi="Verdana"/>
          <w:sz w:val="20"/>
          <w:szCs w:val="20"/>
        </w:rPr>
        <w:br/>
      </w:r>
      <w:r w:rsidRPr="00D9550F">
        <w:rPr>
          <w:rFonts w:ascii="Verdana" w:hAnsi="Verdana"/>
          <w:sz w:val="20"/>
          <w:szCs w:val="20"/>
        </w:rPr>
        <w:br/>
        <w:t>Обект 4</w:t>
      </w:r>
      <w:r w:rsidRPr="00D9550F">
        <w:rPr>
          <w:rFonts w:ascii="Verdana" w:hAnsi="Verdana"/>
          <w:sz w:val="20"/>
          <w:szCs w:val="20"/>
        </w:rPr>
        <w:br/>
        <w:t>Основен ремонт на тротоарни площи на ул. "Страцин" - в гр. Кубрат, гр. Кубрат - 378 кв. м</w:t>
      </w:r>
      <w:r w:rsidRPr="00D9550F">
        <w:rPr>
          <w:rFonts w:ascii="Verdana" w:hAnsi="Verdana"/>
          <w:sz w:val="20"/>
          <w:szCs w:val="20"/>
        </w:rPr>
        <w:br/>
      </w:r>
      <w:r w:rsidRPr="00D9550F">
        <w:rPr>
          <w:rFonts w:ascii="Verdana" w:hAnsi="Verdana"/>
          <w:sz w:val="20"/>
          <w:szCs w:val="20"/>
        </w:rPr>
        <w:br/>
        <w:t>Обект 5</w:t>
      </w:r>
      <w:r w:rsidRPr="00D9550F">
        <w:rPr>
          <w:rFonts w:ascii="Verdana" w:hAnsi="Verdana"/>
          <w:sz w:val="20"/>
          <w:szCs w:val="20"/>
        </w:rPr>
        <w:br/>
        <w:t xml:space="preserve">Основен ремонт на тротоарни площи на част от ул. "Цар Освободител" в ПИ с </w:t>
      </w:r>
      <w:proofErr w:type="spellStart"/>
      <w:r w:rsidRPr="00D9550F">
        <w:rPr>
          <w:rFonts w:ascii="Verdana" w:hAnsi="Verdana"/>
          <w:sz w:val="20"/>
          <w:szCs w:val="20"/>
        </w:rPr>
        <w:t>ид</w:t>
      </w:r>
      <w:proofErr w:type="spellEnd"/>
      <w:r w:rsidRPr="00D9550F">
        <w:rPr>
          <w:rFonts w:ascii="Verdana" w:hAnsi="Verdana"/>
          <w:sz w:val="20"/>
          <w:szCs w:val="20"/>
        </w:rPr>
        <w:t xml:space="preserve">. №40422.505.3175  и  ПИ с </w:t>
      </w:r>
      <w:proofErr w:type="spellStart"/>
      <w:r w:rsidRPr="00D9550F">
        <w:rPr>
          <w:rFonts w:ascii="Verdana" w:hAnsi="Verdana"/>
          <w:sz w:val="20"/>
          <w:szCs w:val="20"/>
        </w:rPr>
        <w:t>ид</w:t>
      </w:r>
      <w:proofErr w:type="spellEnd"/>
      <w:r w:rsidRPr="00D9550F">
        <w:rPr>
          <w:rFonts w:ascii="Verdana" w:hAnsi="Verdana"/>
          <w:sz w:val="20"/>
          <w:szCs w:val="20"/>
        </w:rPr>
        <w:t>. №40422.505.814, с обхват от О.Т. №206 до О.Т. №208 - в гр. Кубрат - 305 кв. м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19.2. Стойност (лв.):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149 134,00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19.3. Брой участъци по улици с изпълнени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19.4. Брой участъци по общински пътища с изпълнени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 Извършвани ли са през отчетната година дейности по текущ ремонт и поддържане?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 Извършвани ли са през отчетната година дейности по настилки по текущ ремонт и поддържане?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20.2. Извършвани ли са през отчетната година дейности по тротоари по текущ ремонт и поддържане?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20.3. Извършвани ли са през отчетната година дейности по сигнализиране с пътни знаци по текущ ремонт и поддържане?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20.4. Извършвани ли са през отчетната година дейности по сигнализиране с пътна маркировка по текущ ремонт и поддържане?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20.5. Извършвани ли са през отчетната година дейности по ограничителни системи за пътища по текущ ремонт и поддържане?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20.6. Извършвани ли са през отчетната година дейности по отводняване (банкети, окопи и шахти) по текущ ремонт и поддържане?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612D9B" w:rsidRPr="00D9550F" w:rsidRDefault="00612D9B" w:rsidP="006337AA">
      <w:pPr>
        <w:pStyle w:val="2"/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20.7. Извършвани ли са през отчетната година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20.8 Общ брой участъци по улици с изпълнени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20.9 Общ брой участъци по общински пътища с изпълнени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 Извършвани ли са през отчетната година други дейности, които не са включени в т. 19 и т. 20: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21.1. Извършвани ли са през отчетната година дейности по велосипедна инфраструктура?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21.2. Извършвани ли са през отчетната година дейности по спирки на обществения транспорт?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21.3. Извършвани ли са през отчетната година дейности по пешеходни пътеки и изграждане на пешеходна инфраструктура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21.3.1. Описание:</w:t>
      </w:r>
    </w:p>
    <w:p w:rsidR="00612D9B" w:rsidRPr="00D9550F" w:rsidRDefault="00612D9B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В гр. Кубрат - освежаване на пешеходни пътеки в централната част на града и в  близост до училища и детски градини:</w:t>
      </w:r>
      <w:r w:rsidRPr="00D9550F">
        <w:rPr>
          <w:rFonts w:ascii="Verdana" w:hAnsi="Verdana"/>
          <w:sz w:val="20"/>
          <w:szCs w:val="20"/>
        </w:rPr>
        <w:br/>
        <w:t>ул. Цар Освободител, ул. Н. Вапцаров, ул. Цар Симеон. ул. Ю. Гагарин, ул. Е. Йосиф,</w:t>
      </w:r>
      <w:r w:rsidRPr="00D9550F">
        <w:rPr>
          <w:rFonts w:ascii="Verdana" w:hAnsi="Verdana"/>
          <w:sz w:val="20"/>
          <w:szCs w:val="20"/>
        </w:rPr>
        <w:br/>
        <w:t>ул. Стара планина и ул. Хан Крум.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21.3.2. Брой пешеходни пътеки:</w:t>
      </w:r>
    </w:p>
    <w:p w:rsidR="00914AC6" w:rsidRDefault="00914AC6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11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21.3.3. Стойност (лв.):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</w:t>
      </w:r>
      <w:r w:rsidR="00612D9B" w:rsidRPr="00D9550F">
        <w:rPr>
          <w:rFonts w:ascii="Verdana" w:hAnsi="Verdana"/>
          <w:sz w:val="20"/>
          <w:szCs w:val="20"/>
        </w:rPr>
        <w:t> </w:t>
      </w:r>
      <w:r w:rsidRPr="00D9550F">
        <w:rPr>
          <w:rFonts w:ascii="Verdana" w:hAnsi="Verdana"/>
          <w:sz w:val="20"/>
          <w:szCs w:val="20"/>
        </w:rPr>
        <w:t>500</w:t>
      </w:r>
      <w:r w:rsidR="00612D9B" w:rsidRPr="00D9550F">
        <w:rPr>
          <w:rFonts w:ascii="Verdana" w:hAnsi="Verdana"/>
          <w:sz w:val="20"/>
          <w:szCs w:val="20"/>
        </w:rPr>
        <w:t>,00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21.4. Извършвани ли са през отчетната година мерки за успокояване на движението?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21.5. Извършвани ли са през отчетната година дейности за изграждане на нови улици/ общински пътища, включително за извеждане на транзитния трафик?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21.6. Извършвани ли са през отчетната година дейности за модернизация на обществения транспорт?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21.7. Извършвани ли са през отчетната година дейности по републикански пътища, преминаващи през населени места?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21.8. Извършвани ли са през отчетната година други мерки?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21.8.1. Описание:</w:t>
      </w:r>
    </w:p>
    <w:p w:rsidR="00612D9B" w:rsidRPr="00D9550F" w:rsidRDefault="00612D9B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Закупуване на техника за </w:t>
      </w:r>
      <w:proofErr w:type="spellStart"/>
      <w:r w:rsidRPr="00D9550F">
        <w:rPr>
          <w:rFonts w:ascii="Verdana" w:hAnsi="Verdana"/>
          <w:sz w:val="20"/>
          <w:szCs w:val="20"/>
        </w:rPr>
        <w:t>снегопочистване</w:t>
      </w:r>
      <w:proofErr w:type="spellEnd"/>
      <w:r w:rsidRPr="00D9550F">
        <w:rPr>
          <w:rFonts w:ascii="Verdana" w:hAnsi="Verdana"/>
          <w:sz w:val="20"/>
          <w:szCs w:val="20"/>
        </w:rPr>
        <w:t xml:space="preserve"> и зимно поддържане на територията на община Кубрат-2024, гр. Кубрат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21.8.2. Стойност по други мерки (лв.):</w:t>
      </w:r>
    </w:p>
    <w:p w:rsidR="00754EDD" w:rsidRPr="00D9550F" w:rsidRDefault="00612D9B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140 </w:t>
      </w:r>
      <w:r w:rsidR="00754EDD" w:rsidRPr="00D9550F">
        <w:rPr>
          <w:rFonts w:ascii="Verdana" w:hAnsi="Verdana"/>
          <w:sz w:val="20"/>
          <w:szCs w:val="20"/>
        </w:rPr>
        <w:t>280</w:t>
      </w:r>
      <w:r w:rsidRPr="00D9550F">
        <w:rPr>
          <w:rFonts w:ascii="Verdana" w:hAnsi="Verdana"/>
          <w:sz w:val="20"/>
          <w:szCs w:val="20"/>
        </w:rPr>
        <w:t>,00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22. Общ брой участъци по улици с изпълнени дейности по т.</w:t>
      </w:r>
      <w:r w:rsidR="00612D9B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19 и</w:t>
      </w:r>
      <w:r w:rsidR="00612D9B" w:rsidRPr="00D9550F">
        <w:rPr>
          <w:rFonts w:ascii="Verdana" w:hAnsi="Verdana"/>
          <w:sz w:val="20"/>
          <w:szCs w:val="20"/>
        </w:rPr>
        <w:t xml:space="preserve"> т. </w:t>
      </w:r>
      <w:r w:rsidRPr="00D9550F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23. Общ брой участъци по общински пътища с изпълнени дейности по т.</w:t>
      </w:r>
      <w:r w:rsidR="00612D9B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19 и т.</w:t>
      </w:r>
      <w:r w:rsidR="00612D9B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754EDD" w:rsidRPr="00D9550F" w:rsidRDefault="00612D9B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36</w:t>
      </w:r>
    </w:p>
    <w:p w:rsidR="00754EDD" w:rsidRPr="00D9550F" w:rsidRDefault="00754EDD" w:rsidP="006337AA">
      <w:pPr>
        <w:jc w:val="both"/>
        <w:rPr>
          <w:rFonts w:ascii="Verdana" w:hAnsi="Verdana"/>
          <w:sz w:val="20"/>
          <w:szCs w:val="20"/>
        </w:rPr>
      </w:pPr>
    </w:p>
    <w:p w:rsidR="00754EDD" w:rsidRPr="00D9550F" w:rsidRDefault="00754ED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5F0715" w:rsidRPr="00D9550F" w:rsidRDefault="00612D9B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7</w:t>
      </w:r>
    </w:p>
    <w:p w:rsidR="005F0715" w:rsidRPr="00D9550F" w:rsidRDefault="005F0715" w:rsidP="006337AA">
      <w:pPr>
        <w:jc w:val="both"/>
      </w:pPr>
    </w:p>
    <w:p w:rsidR="00543D0C" w:rsidRPr="00D9550F" w:rsidRDefault="00543D0C" w:rsidP="006337AA">
      <w:pPr>
        <w:ind w:right="-22"/>
        <w:rPr>
          <w:rFonts w:ascii="Verdana" w:hAnsi="Verdana"/>
          <w:sz w:val="20"/>
          <w:szCs w:val="20"/>
        </w:rPr>
      </w:pPr>
    </w:p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DC09FE" w:rsidRPr="00D9550F" w:rsidRDefault="002B6486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 xml:space="preserve"> </w:t>
      </w:r>
      <w:r w:rsidR="00DC09FE" w:rsidRPr="00D9550F">
        <w:rPr>
          <w:rFonts w:ascii="Verdana" w:hAnsi="Verdana"/>
          <w:b/>
          <w:color w:val="FFFFFF" w:themeColor="background1"/>
          <w:sz w:val="20"/>
          <w:szCs w:val="20"/>
        </w:rPr>
        <w:t>ОБЩИНА ЛОЗНИЦА</w:t>
      </w:r>
    </w:p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1. Има ли общината действаща Общинска комисия по БДП (съгласно изискванията на Закона за движението по пътищата – за общини над 30 000 души, както и за общини под 30 000 души, които са преценили да сформират такава комисия)?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има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Моля, прикачете актуална заповед на състава на комисията: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Заповед №488 от 17.07.2024 г.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Брой проведени заседания през отчетната година: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4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2. Участвала ли е общината чрез свой представител в дейността на областната комисия по БДП през отчетната година?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на всяко заседание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3. Участвала ли е общината чрез свои представители в обучения, организирани от ДАБДП през отчетната година?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4. Провела ли е общината през отчетната година превантивни инициативи/кампании по БДП (с акцент върху превишената/несъобразена скорост, шофирането след употреба на алкохол, наркотични вещества и техните аналози, ползване на обезопасителни колани и системи за обезопасяване на деца, техническата изправност на МПС, поведение на участниците в движението и др.) самостоятелно или съвместно с други организации?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по повод 29 юни – националния ден на БДП, Да, по повод седмицата на мобилността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914AC6" w:rsidRDefault="00914AC6" w:rsidP="006337AA">
      <w:pPr>
        <w:pStyle w:val="2"/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4.1. Описание:</w:t>
      </w:r>
    </w:p>
    <w:p w:rsidR="006337AA" w:rsidRDefault="006337AA" w:rsidP="006337AA">
      <w:pPr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Обучението по БДП се осъществява в часа на класния ръководител, задължително във всички групи в основни и допълнителни форми на педагогическо взаимодействие.</w:t>
      </w:r>
      <w:r w:rsidRPr="00D9550F">
        <w:rPr>
          <w:rFonts w:ascii="Verdana" w:hAnsi="Verdana"/>
          <w:sz w:val="20"/>
          <w:szCs w:val="20"/>
        </w:rPr>
        <w:br/>
        <w:t>- ОУ "Кирил и Методий"" - гр. Лозница;</w:t>
      </w:r>
      <w:r w:rsidRPr="00D9550F">
        <w:rPr>
          <w:rFonts w:ascii="Verdana" w:hAnsi="Verdana"/>
          <w:sz w:val="20"/>
          <w:szCs w:val="20"/>
        </w:rPr>
        <w:br/>
        <w:t>- СУ "Хр. Ботев"  - гр. Лозница;</w:t>
      </w:r>
      <w:r w:rsidRPr="00D9550F">
        <w:rPr>
          <w:rFonts w:ascii="Verdana" w:hAnsi="Verdana"/>
          <w:sz w:val="20"/>
          <w:szCs w:val="20"/>
        </w:rPr>
        <w:br/>
        <w:t>Среща на децата от подготвителните групи с представители на КАТ Пътна полиция. Запознаване на децата с полицейския автомобил, неговото предназначение, сигнализация - звукова и светлинна</w:t>
      </w:r>
      <w:r w:rsidR="006337AA">
        <w:rPr>
          <w:rFonts w:ascii="Verdana" w:hAnsi="Verdana"/>
          <w:sz w:val="20"/>
          <w:szCs w:val="20"/>
        </w:rPr>
        <w:t xml:space="preserve"> и</w:t>
      </w:r>
      <w:r w:rsidRPr="00D9550F">
        <w:rPr>
          <w:rFonts w:ascii="Verdana" w:hAnsi="Verdana"/>
          <w:sz w:val="20"/>
          <w:szCs w:val="20"/>
        </w:rPr>
        <w:t xml:space="preserve"> с професията на полицая в ДГ.</w:t>
      </w:r>
      <w:r w:rsidRPr="00D9550F">
        <w:rPr>
          <w:rFonts w:ascii="Verdana" w:hAnsi="Verdana"/>
          <w:sz w:val="20"/>
          <w:szCs w:val="20"/>
        </w:rPr>
        <w:br/>
        <w:t>Организиране и провеждане на извънкласни инициативи по БДП за деца и ученици в системата на образованието</w:t>
      </w:r>
      <w:r w:rsidR="006337AA">
        <w:rPr>
          <w:rFonts w:ascii="Verdana" w:hAnsi="Verdana"/>
          <w:sz w:val="20"/>
          <w:szCs w:val="20"/>
        </w:rPr>
        <w:t>.</w:t>
      </w:r>
      <w:r w:rsidRPr="00D9550F">
        <w:rPr>
          <w:rFonts w:ascii="Verdana" w:hAnsi="Verdana"/>
          <w:sz w:val="20"/>
          <w:szCs w:val="20"/>
        </w:rPr>
        <w:br/>
      </w: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5. Прилагала ли е общината през отчетната година комплекса от мерки по БДП спрямо общинските служители за предпазването им от ПТП при взаимодействие с пътната система съгласно разработената и изпратената от ДАБДП стандартизирана система от мерки (писмо на ДАБДП 01-104/17.07.2019 г.)?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6. Извършвани ли са през отчетната година координация и взаимодействие между общината и ОДМВР за обследване, анализ, обозначаване, обезопасяване и наблюдение на участъци с повишен риск от ПТП?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Да, при конкретен повод (настъпило ПТП, усложнена пътна обстановка, въвеждане на промени в организацията на движението и др.) 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7. Извършвани ли са през отчетната година координация и взаимодействие между общината и ОПУ за обезопасяване на участъци от републиканските пътища, преминаващи през населени места?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Да, при необходимост 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8. Извършвани ли са през отчетната година обходи и огледи за надграждане на документирана база данни за състоянието на пътната инфраструктура и нейната безопасност в общината?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два пъти в годината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9. Има ли общината действащ План за устойчива градска мобилност?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Не и не е планиран  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10. Прилагала ли е през отчетната година общината процедури за управление на пътната безопасност съгласно Закона за пътищата?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Да, изпълнени са периодични инспекции 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11. Има ли общината действащ Генерален план за организация на движението?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Не и не е планиран </w:t>
      </w: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12. Извършвани ли са през отчетната година дейности за обезопасяване на районите около училища, детски заведения и ЦПЛР?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13. Предприемани ли са действия през отчетната година за актуализиране на организацията на движение с оглед безопасността?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14. Създадена ли е организация през отчетната година за текущо и своевременно информиране на участниците в движението за въведени ВОБД и други ограничения?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15. Има ли на територията на общината обществен транспорт?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16. Има ли сключено споразумение между общината и АПИ за дейности по републикански пътища, преминаващи през населени места?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17. Създадена ли е организация от общината за текущ контрол по спазване на правилата за престой и паркиране на автомобили?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18. Участвала ли е общината през отчетната година в провеждане на съвместни учения на Единната спасителна система за реакция при ПТП?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само на общинско ниво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19. Извършвани ли са през отчетната година дейности по основен ремонт или реконструкция?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 Извършвани ли са през отчетната година дейности по текущ ремонт и поддържане?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 Извършвани ли са през отчетната година дейности по настилки по текущ ремонт и поддържане?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914AC6" w:rsidRDefault="00914AC6" w:rsidP="006337AA">
      <w:pPr>
        <w:pStyle w:val="2"/>
        <w:jc w:val="both"/>
        <w:rPr>
          <w:rFonts w:ascii="Verdana" w:hAnsi="Verdana"/>
          <w:sz w:val="20"/>
          <w:szCs w:val="20"/>
        </w:rPr>
      </w:pPr>
    </w:p>
    <w:p w:rsidR="007E7EF3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20.1.1. Описание:</w:t>
      </w:r>
    </w:p>
    <w:p w:rsidR="00914AC6" w:rsidRPr="00914AC6" w:rsidRDefault="00914AC6" w:rsidP="00914AC6"/>
    <w:p w:rsidR="007E7EF3" w:rsidRPr="00D9550F" w:rsidRDefault="007E7EF3" w:rsidP="006337AA">
      <w:pPr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- с. Тръбач на ул. “Хаджи Димитър“ , ул. “Искър“ , </w:t>
      </w:r>
      <w:proofErr w:type="spellStart"/>
      <w:r w:rsidRPr="00D9550F">
        <w:rPr>
          <w:rFonts w:ascii="Verdana" w:hAnsi="Verdana"/>
          <w:sz w:val="20"/>
          <w:szCs w:val="20"/>
        </w:rPr>
        <w:t>ул</w:t>
      </w:r>
      <w:proofErr w:type="spellEnd"/>
      <w:r w:rsidRPr="00D9550F">
        <w:rPr>
          <w:rFonts w:ascii="Verdana" w:hAnsi="Verdana"/>
          <w:sz w:val="20"/>
          <w:szCs w:val="20"/>
        </w:rPr>
        <w:t xml:space="preserve"> .“Вела Пеева“ –профилиране на съществуваща трошенокаменна настилка – дължина 112,00 кв. м ,100,00 кв. м , 160,00 кв. м.</w:t>
      </w:r>
      <w:r w:rsidRPr="00D9550F">
        <w:rPr>
          <w:rFonts w:ascii="Verdana" w:hAnsi="Verdana"/>
          <w:sz w:val="20"/>
          <w:szCs w:val="20"/>
        </w:rPr>
        <w:br/>
        <w:t>- с. Студенец на ул. “Осогово“ –дължина 53,00 кв. м , ул. “Камчия“ – дължина 115,00 кв. м, ул. “Рила“- 148,00 кв. м, ул. “Стара планина“- 120 кв. м, ул. “Огоста“ – 180,00 кв. м, ул. “Беласица“ – 180,00 кв. м – профилиране на същ. трошенокаменна настилка, доставка и машинно полагане на плътен асфалтобетон.</w:t>
      </w:r>
      <w:r w:rsidRPr="00D9550F">
        <w:rPr>
          <w:rFonts w:ascii="Verdana" w:hAnsi="Verdana"/>
          <w:sz w:val="20"/>
          <w:szCs w:val="20"/>
        </w:rPr>
        <w:br/>
        <w:t>- с. Чудомир – на ул. “Ивайло“ – 1200 кв. м профилиране на същ. трошенокаменна настилка, доставка и машинно полагане на плътен асфалтобетон , попълване на банкети с трошен камък .</w:t>
      </w:r>
      <w:r w:rsidRPr="00D9550F">
        <w:rPr>
          <w:rFonts w:ascii="Verdana" w:hAnsi="Verdana"/>
          <w:sz w:val="20"/>
          <w:szCs w:val="20"/>
        </w:rPr>
        <w:br/>
        <w:t xml:space="preserve">- гр. Лозница - ул."Хан Кубрат" - машинен кърпеж - 48,36 кв. м, </w:t>
      </w:r>
      <w:proofErr w:type="spellStart"/>
      <w:r w:rsidRPr="00D9550F">
        <w:rPr>
          <w:rFonts w:ascii="Verdana" w:hAnsi="Verdana"/>
          <w:sz w:val="20"/>
          <w:szCs w:val="20"/>
        </w:rPr>
        <w:t>фрезоване</w:t>
      </w:r>
      <w:proofErr w:type="spellEnd"/>
      <w:r w:rsidRPr="00D9550F">
        <w:rPr>
          <w:rFonts w:ascii="Verdana" w:hAnsi="Verdana"/>
          <w:sz w:val="20"/>
          <w:szCs w:val="20"/>
        </w:rPr>
        <w:t xml:space="preserve"> на асфалтова настилка-46,50 кв. м ,доставка и машинно полагане на плътен асфалтобетон средно 5 см. -46,50 т, ул. "Васил Левски" - изкоп неподходящ повърхностен пласт-116,70 куб. м, трошенокаменна настилка- 116,70 куб. м, доставка и </w:t>
      </w:r>
      <w:proofErr w:type="spellStart"/>
      <w:r w:rsidRPr="00D9550F">
        <w:rPr>
          <w:rFonts w:ascii="Verdana" w:hAnsi="Verdana"/>
          <w:sz w:val="20"/>
          <w:szCs w:val="20"/>
        </w:rPr>
        <w:t>машиннополагане</w:t>
      </w:r>
      <w:proofErr w:type="spellEnd"/>
      <w:r w:rsidRPr="00D9550F">
        <w:rPr>
          <w:rFonts w:ascii="Verdana" w:hAnsi="Verdana"/>
          <w:sz w:val="20"/>
          <w:szCs w:val="20"/>
        </w:rPr>
        <w:t xml:space="preserve"> на плътен асфалтобетон -46,00 т, ул. "Цар Шишман" - </w:t>
      </w:r>
      <w:proofErr w:type="spellStart"/>
      <w:r w:rsidRPr="00D9550F">
        <w:rPr>
          <w:rFonts w:ascii="Verdana" w:hAnsi="Verdana"/>
          <w:sz w:val="20"/>
          <w:szCs w:val="20"/>
        </w:rPr>
        <w:t>фрезоване</w:t>
      </w:r>
      <w:proofErr w:type="spellEnd"/>
      <w:r w:rsidRPr="00D9550F">
        <w:rPr>
          <w:rFonts w:ascii="Verdana" w:hAnsi="Verdana"/>
          <w:sz w:val="20"/>
          <w:szCs w:val="20"/>
        </w:rPr>
        <w:t xml:space="preserve"> на асфалтова настилка-56,00 кв. доставка и машинно полагане на плътен асфалтобетон средно 5 см.- 173,60 т, ул. "Дружба"-</w:t>
      </w:r>
      <w:proofErr w:type="spellStart"/>
      <w:r w:rsidRPr="00D9550F">
        <w:rPr>
          <w:rFonts w:ascii="Verdana" w:hAnsi="Verdana"/>
          <w:sz w:val="20"/>
          <w:szCs w:val="20"/>
        </w:rPr>
        <w:t>фрезоване</w:t>
      </w:r>
      <w:proofErr w:type="spellEnd"/>
      <w:r w:rsidRPr="00D9550F">
        <w:rPr>
          <w:rFonts w:ascii="Verdana" w:hAnsi="Verdana"/>
          <w:sz w:val="20"/>
          <w:szCs w:val="20"/>
        </w:rPr>
        <w:t xml:space="preserve"> на асфалтова настилка-943,00 кв. м, доставка и машинно полагане на плътен асфалтобетон средно 5 см.-115,10 т, ул. "Без име" - изсичане на храсти-145 кв. м, профилиране на същ. трошенокаменна настилка - 765,60 кв. м трошенокаменна настилка 10 см - 76,56 куб. м, ул. "Преслав"- изсичане на храсти-480 кв. м профилиране на същ. трошенокаменна настилка - 990,00 кв. м трошенокаменна настилка 10 см - 99,00 куб. м доставка и машинно полагане на плътен асфалтобетон средно 5 см. -104,80 т, </w:t>
      </w:r>
      <w:proofErr w:type="spellStart"/>
      <w:r w:rsidRPr="00D9550F">
        <w:rPr>
          <w:rFonts w:ascii="Verdana" w:hAnsi="Verdana"/>
          <w:sz w:val="20"/>
          <w:szCs w:val="20"/>
        </w:rPr>
        <w:t>ул</w:t>
      </w:r>
      <w:proofErr w:type="spellEnd"/>
      <w:r w:rsidRPr="00D9550F">
        <w:rPr>
          <w:rFonts w:ascii="Verdana" w:hAnsi="Verdana"/>
          <w:sz w:val="20"/>
          <w:szCs w:val="20"/>
        </w:rPr>
        <w:t xml:space="preserve"> ."Иван Хараланов"-подготовка на основата-отнемане на </w:t>
      </w:r>
      <w:proofErr w:type="spellStart"/>
      <w:r w:rsidRPr="00D9550F">
        <w:rPr>
          <w:rFonts w:ascii="Verdana" w:hAnsi="Verdana"/>
          <w:sz w:val="20"/>
          <w:szCs w:val="20"/>
        </w:rPr>
        <w:t>тр</w:t>
      </w:r>
      <w:proofErr w:type="spellEnd"/>
      <w:r w:rsidRPr="00D9550F">
        <w:rPr>
          <w:rFonts w:ascii="Verdana" w:hAnsi="Verdana"/>
          <w:sz w:val="20"/>
          <w:szCs w:val="20"/>
        </w:rPr>
        <w:t xml:space="preserve">. камък и уплътняване-118,80 кв. м, машинен кърпеж-172,04 кв. м , ул. "Н. Й. Вапцаров"-машинен кърпеж- 210,79кв.м.,фрезоване на асфалтова настилка - 973,55 кв. м, доставка и машинно полагане на плътен асфалтобетон средно 5 см. -96,70 т, ул. "Пейо Яворов"-машинен кърпеж-74,25, ул. "Асен и Петър"-67,51 кв. м, с. Манастирци - машинен кърпеж - ул. Ал. Стамболийски - 497,48 кв. м, ул. "Васил Левски" - машинен кърпеж - 368,90 кв. м, с. Каменар - ул. "Бели Лом"- профилиране на същ. трошенокаменна настилка - 744,00 кв. м трошенокаменна настилка 10 см - 74,40 куб. м доставка и машинно полагане на плътен асфалтобетон средно 5 см. -88,20 т., с. Гороцвет - ул. "Илия Йовчев" - машинен кърпеж-205,39 кв. м, с. Синя вода ул. "Ал. Стамболийски " - машинен кърпеж-101,00 кв.м., попълване на пукнатини - 930 м.,  Път RAZ 1087/I-2 Разград-п.к.  Бели Лом 8 Веселина - граница Община Лозница-Самуил/ - Самуил от км 7+400 до км 8+400 - престъргване на банкети 640 кв. м, </w:t>
      </w:r>
      <w:proofErr w:type="spellStart"/>
      <w:r w:rsidRPr="00D9550F">
        <w:rPr>
          <w:rFonts w:ascii="Verdana" w:hAnsi="Verdana"/>
          <w:sz w:val="20"/>
          <w:szCs w:val="20"/>
        </w:rPr>
        <w:t>фрезоване</w:t>
      </w:r>
      <w:proofErr w:type="spellEnd"/>
      <w:r w:rsidRPr="00D9550F">
        <w:rPr>
          <w:rFonts w:ascii="Verdana" w:hAnsi="Verdana"/>
          <w:sz w:val="20"/>
          <w:szCs w:val="20"/>
        </w:rPr>
        <w:t xml:space="preserve"> на асфалтова настилка - за рампи-62,00 кв. м, доставка на машинно полагане на неплътен асфалтобетон - 265,30 т, доставка на полагане на плътен асфалтобетон средно 4 см-190,50 т.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20.1.2. Площ (кв. м):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17 880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20.1.3. Стойност (лв.):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1 079 589,00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20.1.4. Брой участъци по улици с изпълнени дейности по настилки, които попадат в критичен, висок или среден риск от настъпване на ПТП съгласно анализа на риска: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20.1.5. Брой участъци по общински пътища с изпълнени дейности по настилки, които попадат в критичен, висок или среден риск от настъпване на ПТП съгласно анализа на риска: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20.2. Извършвани ли са през отчетната година дейности по тротоари по текущ ремонт и поддържане?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20.3. Извършвани ли са през отчетната година дейности по сигнализиране с пътни знаци по текущ ремонт и поддържане?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20.4. Извършвани ли са през отчетната година дейности по сигнализиране с пътна маркировка по текущ ремонт и поддържане?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20.4.1. Описание: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гр. Лозница - ул. "Дружба", с. Бели Лом - ул. "Цариградско шосе , с. Манастирско - ул. "Бели Лом" и останалите населени места по главните улици се освежиха пешеходните пътеки.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20.4.2. Площ (кв. м):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4 000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20.4.3. Стойност (лв.)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10 000,00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20.4.4.  Брой участъци по улици с изпълнени дейности по пътна маркировка, които попадат в критичен, висок или среден риск от настъпване на ПТП съгласно анализа на риска: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20.4.5. Брой участъци по общински пътища с изпълнени дейности по пътна маркировка, които попадат в критичен, висок или среден риск от настъпване на ПТП съгласно анализа на риска: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20.5. Извършвани ли са през отчетната година дейности по ограничителни системи за пътища по текущ ремонт и поддържане?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20.6. Извършвани ли са през отчетната година дейности по отводняване (банкети, окопи и шахти) по текущ ремонт и поддържане?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20.7. Извършвани ли са през отчетната година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20.7.1. Описание: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В 16 населени места в Община Лозница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20.7.2. Дължина (км):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20.7.3. Стойност (лв.):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100 000,00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20.7.4. Брой участъци по общински пътища с изпълнени дейности по крайпътното пространство, които попадат в критичен, висок или среден риск от настъпване на ПТП съгласно анализа на риска: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20.8 Общ брой участъци по улици с изпълнени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 Извършвани ли са през отчетната година други дейности, които не са включени в т. 19 и т. 20: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21.1. Извършвани ли са през отчетната година дейности по велосипедна инфраструктура?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21.2. Извършвани ли са през отчетната година дейности по спирки на обществения транспорт?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21.3. Извършвани ли са през отчетната година дейности по пешеходни пътеки и изграждане на пешеходна инфраструктура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21.3.1. Описание:</w:t>
      </w:r>
    </w:p>
    <w:p w:rsidR="007E7EF3" w:rsidRPr="00D9550F" w:rsidRDefault="003B7745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</w:t>
      </w:r>
      <w:r w:rsidR="007E7EF3" w:rsidRPr="00D9550F">
        <w:rPr>
          <w:rFonts w:ascii="Verdana" w:hAnsi="Verdana"/>
          <w:sz w:val="20"/>
          <w:szCs w:val="20"/>
        </w:rPr>
        <w:t>свежаване на всички пешеходни пътеки по населените места в Община Лозница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21.3.2. Брой пешеходни пътеки: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57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21.3.3. Стойност (лв.):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10</w:t>
      </w:r>
      <w:r w:rsidR="003B7745" w:rsidRPr="00D9550F">
        <w:rPr>
          <w:rFonts w:ascii="Verdana" w:hAnsi="Verdana"/>
          <w:sz w:val="20"/>
          <w:szCs w:val="20"/>
        </w:rPr>
        <w:t> </w:t>
      </w:r>
      <w:r w:rsidRPr="00D9550F">
        <w:rPr>
          <w:rFonts w:ascii="Verdana" w:hAnsi="Verdana"/>
          <w:sz w:val="20"/>
          <w:szCs w:val="20"/>
        </w:rPr>
        <w:t>000</w:t>
      </w:r>
      <w:r w:rsidR="003B7745" w:rsidRPr="00D9550F">
        <w:rPr>
          <w:rFonts w:ascii="Verdana" w:hAnsi="Verdana"/>
          <w:sz w:val="20"/>
          <w:szCs w:val="20"/>
        </w:rPr>
        <w:t>,00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21.4. Извършвани ли са през отчетната година мерки за успокояване на движението?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21.4.1. Описание:</w:t>
      </w:r>
    </w:p>
    <w:p w:rsidR="007E7EF3" w:rsidRPr="00D9550F" w:rsidRDefault="003B7745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П</w:t>
      </w:r>
      <w:r w:rsidR="007E7EF3" w:rsidRPr="00D9550F">
        <w:rPr>
          <w:rFonts w:ascii="Verdana" w:hAnsi="Verdana"/>
          <w:sz w:val="20"/>
          <w:szCs w:val="20"/>
        </w:rPr>
        <w:t>о главните улици на 16 броя населени места в Община Лозница.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21.4.2. Стойност (лв.):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50</w:t>
      </w:r>
      <w:r w:rsidR="003B7745" w:rsidRPr="00D9550F">
        <w:rPr>
          <w:rFonts w:ascii="Verdana" w:hAnsi="Verdana"/>
          <w:sz w:val="20"/>
          <w:szCs w:val="20"/>
        </w:rPr>
        <w:t> </w:t>
      </w:r>
      <w:r w:rsidRPr="00D9550F">
        <w:rPr>
          <w:rFonts w:ascii="Verdana" w:hAnsi="Verdana"/>
          <w:sz w:val="20"/>
          <w:szCs w:val="20"/>
        </w:rPr>
        <w:t>000</w:t>
      </w:r>
      <w:r w:rsidR="003B7745" w:rsidRPr="00D9550F">
        <w:rPr>
          <w:rFonts w:ascii="Verdana" w:hAnsi="Verdana"/>
          <w:sz w:val="20"/>
          <w:szCs w:val="20"/>
        </w:rPr>
        <w:t>,00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21.5. Извършвани ли са през отчетната година дейности за изграждане на нови улици/ общински пътища, включително за извеждане на транзитния трафик?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3B7745" w:rsidRPr="00D9550F" w:rsidRDefault="003B7745" w:rsidP="006337AA">
      <w:pPr>
        <w:pStyle w:val="2"/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21.6. Извършвани ли са през отчетната година дейности за модернизация на обществения транспорт?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21.7. Извършвани ли са през отчетната година дейности по републикански пътища, преминаващи през населени места?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3B7745" w:rsidRPr="00D9550F" w:rsidRDefault="003B7745" w:rsidP="006337AA">
      <w:pPr>
        <w:pStyle w:val="2"/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21.8. Извършвани ли са през отчетната година други мерки?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22. Общ брой участъци по улици с изпълнени дейности по т.</w:t>
      </w:r>
      <w:r w:rsidR="003B7745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19 и 20, които попадат в критичен, висок или среден риск от настъпване на ПТП съгласно анализа на риска: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23. Общ брой участъци по общински пътища с изпълнени дейности по т.</w:t>
      </w:r>
      <w:r w:rsidR="003B7745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19 и т.</w:t>
      </w:r>
      <w:r w:rsidR="003B7745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3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</w:p>
    <w:p w:rsidR="007E7EF3" w:rsidRPr="00D9550F" w:rsidRDefault="007E7EF3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7E7EF3" w:rsidRPr="00D9550F" w:rsidRDefault="007E7EF3" w:rsidP="006337AA">
      <w:pPr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</w:t>
      </w:r>
    </w:p>
    <w:p w:rsidR="007E7EF3" w:rsidRPr="00D9550F" w:rsidRDefault="007E7EF3" w:rsidP="006337AA"/>
    <w:p w:rsidR="005F0715" w:rsidRPr="00D9550F" w:rsidRDefault="005F0715" w:rsidP="006337AA"/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E16109" w:rsidRPr="00D9550F" w:rsidRDefault="002B6486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 xml:space="preserve"> </w:t>
      </w:r>
      <w:r w:rsidR="00DC09FE" w:rsidRPr="00D9550F">
        <w:rPr>
          <w:rFonts w:ascii="Verdana" w:hAnsi="Verdana"/>
          <w:b/>
          <w:color w:val="FFFFFF" w:themeColor="background1"/>
          <w:sz w:val="20"/>
          <w:szCs w:val="20"/>
        </w:rPr>
        <w:t>ОБЩИНА РАЗГРАД</w:t>
      </w:r>
    </w:p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003C2E" w:rsidRPr="00D9550F" w:rsidRDefault="00003C2E" w:rsidP="006337AA">
      <w:pPr>
        <w:pStyle w:val="2"/>
        <w:ind w:right="-22"/>
        <w:rPr>
          <w:rFonts w:ascii="Verdana" w:hAnsi="Verdana"/>
          <w:b w:val="0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1. Има ли общината действаща Общинска комисия по БДП (съгласно изискванията на Закона за движението по пътищата – за общини над 30 000 души, както и за общини под 30 000 души, които са преценили да сформират такава комисия)?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има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Моля, прикачете актуална заповед на състава на комисията: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Заповед №1509/13.10.2021 г.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Брой проведени заседания през отчетната година: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0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2. Участвала ли е общината чрез свой представител в дейността на областната комисия по БДП през отчетната година?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на всяко заседание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3. Участвала ли е общината чрез свои представители в обучения, организирани от ДАБДП през отчетната година?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4. Провела ли е общината през отчетната година превантивни инициативи/кампании по БДП (с акцент върху превишената/несъобразена скорост, шофирането след употреба на алкохол, наркотични вещества и техните аналози, ползване на обезопасителни колани и системи за обезопасяване на деца, техническата изправност на МПС, поведение на участниците в движението и др.) самостоятелно или съвместно с други организации?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5. Прилагала ли е общината през отчетната година комплекса от мерки по БДП спрямо общинските служители за предпазването им от ПТП при взаимодействие с пътната система съгласно разработената и изпратената от ДАБДП стандартизирана система от мерки (писмо на ДАБДП 01-104/17.07.2019 г.)?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6. Извършвани ли са през отчетната година координация и взаимодействие между общината и ОДМВР за обследване, анализ, обозначаване, обезопасяване и наблюдение на участъци с повишен риск от ПТП?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постоянно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7. Извършвани ли са през отчетната година координация и взаимодействие между общината и ОПУ за обезопасяване на участъци от републиканските пътища, преминаващи през населени места?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Да, при необходимост 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8. Извършвани ли са през отчетната година обходи и огледи за надграждане на документирана база данни за състоянието на пътната инфраструктура и нейната безопасност в общината?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ежеседмично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9. Има ли общината действащ План за устойчива градска мобилност?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Не и не е планиран  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10. Прилагала ли е през отчетната година общината процедури за управление на пътната безопасност съгласно Закона за пътищата?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11. Има ли общината действащ Генерален план за организация на движението?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има действащ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Година на приемане: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26</w:t>
      </w:r>
      <w:r w:rsidR="00D72F95" w:rsidRPr="00D9550F">
        <w:rPr>
          <w:rFonts w:ascii="Verdana" w:hAnsi="Verdana"/>
          <w:sz w:val="20"/>
          <w:szCs w:val="20"/>
        </w:rPr>
        <w:t xml:space="preserve"> юли </w:t>
      </w:r>
      <w:r w:rsidRPr="00D9550F">
        <w:rPr>
          <w:rFonts w:ascii="Verdana" w:hAnsi="Verdana"/>
          <w:sz w:val="20"/>
          <w:szCs w:val="20"/>
        </w:rPr>
        <w:t>2023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12. Извършвани ли са през отчетната година дейности за обезопасяване на районите около училища, детски за</w:t>
      </w:r>
      <w:r w:rsidR="005F0715" w:rsidRPr="00D9550F">
        <w:rPr>
          <w:rFonts w:ascii="Verdana" w:hAnsi="Verdana"/>
          <w:sz w:val="20"/>
          <w:szCs w:val="20"/>
        </w:rPr>
        <w:t>в</w:t>
      </w:r>
      <w:r w:rsidRPr="00D9550F">
        <w:rPr>
          <w:rFonts w:ascii="Verdana" w:hAnsi="Verdana"/>
          <w:sz w:val="20"/>
          <w:szCs w:val="20"/>
        </w:rPr>
        <w:t>едения и ЦПЛР?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13. Предприемани ли са действия през отчетната година за актуализиране на организацията на движение с оглед безопасността?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14. Създадена ли е организация през отчетната година за текущо и своевременно информиране на участниците в движението за въведени ВОБД и други ограничения?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15. Има ли на територията на общината обществен транспорт?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15.1. Описание на организацията на обществения транспорт:</w:t>
      </w:r>
    </w:p>
    <w:p w:rsidR="00D72F95" w:rsidRPr="00D9550F" w:rsidRDefault="00D72F95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О</w:t>
      </w:r>
      <w:r w:rsidR="00D72F95" w:rsidRPr="00D9550F">
        <w:rPr>
          <w:rFonts w:ascii="Verdana" w:hAnsi="Verdana"/>
          <w:sz w:val="20"/>
          <w:szCs w:val="20"/>
        </w:rPr>
        <w:t>бщина</w:t>
      </w:r>
      <w:r w:rsidRPr="00D9550F">
        <w:rPr>
          <w:rFonts w:ascii="Verdana" w:hAnsi="Verdana"/>
          <w:sz w:val="20"/>
          <w:szCs w:val="20"/>
        </w:rPr>
        <w:t xml:space="preserve"> </w:t>
      </w:r>
      <w:r w:rsidR="00D72F95" w:rsidRPr="00D9550F">
        <w:rPr>
          <w:rFonts w:ascii="Verdana" w:hAnsi="Verdana"/>
          <w:sz w:val="20"/>
          <w:szCs w:val="20"/>
        </w:rPr>
        <w:t>Разград е сключила договори с лицензирани фирми за извършване на обществен превоз на пътници</w:t>
      </w:r>
      <w:r w:rsidRPr="00D9550F">
        <w:rPr>
          <w:rFonts w:ascii="Verdana" w:hAnsi="Verdana"/>
          <w:sz w:val="20"/>
          <w:szCs w:val="20"/>
        </w:rPr>
        <w:t>.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16. Има ли сключено споразумение между общината и АПИ за дейности по републикански пътища, преминаващи през населени места?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17. Създадена ли е организация от общината за текущ контрол по спазване на правилата за престой и паркиране на автомобили?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18. Участвала ли е общината през отчетната година в провеждане на съвместни учения на Единната спасителна система за реакция при ПТП?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Да, само на областно ниво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19. Извършвани ли са през отчетната година дейности по основен ремонт или реконструкция?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19.1. Описание:</w:t>
      </w:r>
    </w:p>
    <w:p w:rsidR="00D72F95" w:rsidRPr="00D9550F" w:rsidRDefault="00D72F95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RAZ 1110, дължина 3</w:t>
      </w:r>
      <w:r w:rsidR="00D72F95" w:rsidRPr="00D9550F">
        <w:rPr>
          <w:rFonts w:ascii="Verdana" w:hAnsi="Verdana"/>
          <w:sz w:val="20"/>
          <w:szCs w:val="20"/>
        </w:rPr>
        <w:t>,</w:t>
      </w:r>
      <w:r w:rsidRPr="00D9550F">
        <w:rPr>
          <w:rFonts w:ascii="Verdana" w:hAnsi="Verdana"/>
          <w:sz w:val="20"/>
          <w:szCs w:val="20"/>
        </w:rPr>
        <w:t>025 км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19.2. Стойност (лв.):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</w:t>
      </w:r>
      <w:r w:rsidR="00D72F95" w:rsidRPr="00D9550F">
        <w:rPr>
          <w:rFonts w:ascii="Verdana" w:hAnsi="Verdana"/>
          <w:sz w:val="20"/>
          <w:szCs w:val="20"/>
        </w:rPr>
        <w:t> </w:t>
      </w:r>
      <w:r w:rsidRPr="00D9550F">
        <w:rPr>
          <w:rFonts w:ascii="Verdana" w:hAnsi="Verdana"/>
          <w:sz w:val="20"/>
          <w:szCs w:val="20"/>
        </w:rPr>
        <w:t>800</w:t>
      </w:r>
      <w:r w:rsidR="00D72F95" w:rsidRPr="00D9550F">
        <w:rPr>
          <w:rFonts w:ascii="Verdana" w:hAnsi="Verdana"/>
          <w:sz w:val="20"/>
          <w:szCs w:val="20"/>
        </w:rPr>
        <w:t> </w:t>
      </w:r>
      <w:r w:rsidRPr="00D9550F">
        <w:rPr>
          <w:rFonts w:ascii="Verdana" w:hAnsi="Verdana"/>
          <w:sz w:val="20"/>
          <w:szCs w:val="20"/>
        </w:rPr>
        <w:t>000</w:t>
      </w:r>
      <w:r w:rsidR="00D72F95" w:rsidRPr="00D9550F">
        <w:rPr>
          <w:rFonts w:ascii="Verdana" w:hAnsi="Verdana"/>
          <w:sz w:val="20"/>
          <w:szCs w:val="20"/>
        </w:rPr>
        <w:t>,00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19.3. Брой участъци по улици с изпълнени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3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19.4. Брой участъци по общински пътища с изпълнени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 Извършвани ли са през отчетната година дейности по текущ ремонт и поддържане?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 Извършвани ли са през отчетната година дейности по настилки по текущ ремонт и поддържане?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20.1.1. Описание:</w:t>
      </w:r>
    </w:p>
    <w:p w:rsidR="006337AA" w:rsidRPr="006337AA" w:rsidRDefault="006337AA" w:rsidP="006337AA"/>
    <w:p w:rsidR="002F684B" w:rsidRPr="00D9550F" w:rsidRDefault="00EC05AD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Текущ ремонт на улици в населените места на </w:t>
      </w:r>
      <w:r w:rsidR="002F684B" w:rsidRPr="00D9550F">
        <w:rPr>
          <w:rFonts w:ascii="Verdana" w:hAnsi="Verdana"/>
          <w:sz w:val="20"/>
          <w:szCs w:val="20"/>
        </w:rPr>
        <w:t>о</w:t>
      </w:r>
      <w:r w:rsidRPr="00D9550F">
        <w:rPr>
          <w:rFonts w:ascii="Verdana" w:hAnsi="Verdana"/>
          <w:sz w:val="20"/>
          <w:szCs w:val="20"/>
        </w:rPr>
        <w:t>бщина Разград:</w:t>
      </w:r>
    </w:p>
    <w:p w:rsidR="00EC05AD" w:rsidRPr="00D9550F" w:rsidRDefault="00EC05AD" w:rsidP="006337AA">
      <w:pPr>
        <w:ind w:right="-22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br/>
      </w:r>
      <w:r w:rsidR="00D72F95" w:rsidRPr="00D9550F">
        <w:rPr>
          <w:rFonts w:ascii="Verdana" w:hAnsi="Verdana"/>
          <w:sz w:val="20"/>
          <w:szCs w:val="20"/>
        </w:rPr>
        <w:t>с.</w:t>
      </w:r>
      <w:r w:rsidRPr="00D9550F">
        <w:rPr>
          <w:rFonts w:ascii="Verdana" w:hAnsi="Verdana"/>
          <w:sz w:val="20"/>
          <w:szCs w:val="20"/>
        </w:rPr>
        <w:t xml:space="preserve"> Балкански ул. </w:t>
      </w:r>
      <w:r w:rsidR="00D72F95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Черно Море</w:t>
      </w:r>
      <w:r w:rsidR="00D72F95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в участъка от ул. </w:t>
      </w:r>
      <w:r w:rsidR="00D72F95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Панайот</w:t>
      </w:r>
      <w:r w:rsidR="00D72F95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В</w:t>
      </w:r>
      <w:r w:rsidR="00D72F95" w:rsidRPr="00D9550F">
        <w:rPr>
          <w:rFonts w:ascii="Verdana" w:hAnsi="Verdana"/>
          <w:sz w:val="20"/>
          <w:szCs w:val="20"/>
        </w:rPr>
        <w:t>о</w:t>
      </w:r>
      <w:r w:rsidRPr="00D9550F">
        <w:rPr>
          <w:rFonts w:ascii="Verdana" w:hAnsi="Verdana"/>
          <w:sz w:val="20"/>
          <w:szCs w:val="20"/>
        </w:rPr>
        <w:t>лов</w:t>
      </w:r>
      <w:r w:rsidR="00D72F95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 ул. </w:t>
      </w:r>
      <w:r w:rsidR="00D72F95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Янтра</w:t>
      </w:r>
      <w:r w:rsidR="00D72F95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- 705.5 кв. м;</w:t>
      </w:r>
      <w:r w:rsidRPr="00D9550F">
        <w:rPr>
          <w:rFonts w:ascii="Verdana" w:hAnsi="Verdana"/>
          <w:sz w:val="20"/>
          <w:szCs w:val="20"/>
        </w:rPr>
        <w:br/>
        <w:t>с.</w:t>
      </w:r>
      <w:r w:rsidR="00D72F95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Благоево  ул.</w:t>
      </w:r>
      <w:r w:rsidR="00D72F95" w:rsidRPr="00D9550F">
        <w:rPr>
          <w:rFonts w:ascii="Verdana" w:hAnsi="Verdana"/>
          <w:sz w:val="20"/>
          <w:szCs w:val="20"/>
        </w:rPr>
        <w:t xml:space="preserve"> „</w:t>
      </w:r>
      <w:r w:rsidRPr="00D9550F">
        <w:rPr>
          <w:rFonts w:ascii="Verdana" w:hAnsi="Verdana"/>
          <w:sz w:val="20"/>
          <w:szCs w:val="20"/>
        </w:rPr>
        <w:t>Митко Палаузов</w:t>
      </w:r>
      <w:r w:rsidR="00D72F95" w:rsidRPr="00D9550F">
        <w:rPr>
          <w:rFonts w:ascii="Verdana" w:hAnsi="Verdana"/>
          <w:sz w:val="20"/>
          <w:szCs w:val="20"/>
        </w:rPr>
        <w:t xml:space="preserve">“ от №5 </w:t>
      </w:r>
      <w:r w:rsidR="0038252A" w:rsidRPr="00D9550F">
        <w:rPr>
          <w:rFonts w:ascii="Verdana" w:hAnsi="Verdana"/>
          <w:sz w:val="20"/>
          <w:szCs w:val="20"/>
        </w:rPr>
        <w:t>–</w:t>
      </w:r>
      <w:r w:rsidR="00D72F95" w:rsidRPr="00D9550F">
        <w:rPr>
          <w:rFonts w:ascii="Verdana" w:hAnsi="Verdana"/>
          <w:sz w:val="20"/>
          <w:szCs w:val="20"/>
        </w:rPr>
        <w:t xml:space="preserve"> 1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="00D72F95" w:rsidRPr="00D9550F">
        <w:rPr>
          <w:rFonts w:ascii="Verdana" w:hAnsi="Verdana"/>
          <w:sz w:val="20"/>
          <w:szCs w:val="20"/>
        </w:rPr>
        <w:t>845 кв. м</w:t>
      </w:r>
      <w:r w:rsidRPr="00D9550F">
        <w:rPr>
          <w:rFonts w:ascii="Verdana" w:hAnsi="Verdana"/>
          <w:sz w:val="20"/>
          <w:szCs w:val="20"/>
        </w:rPr>
        <w:t>;</w:t>
      </w:r>
      <w:r w:rsidRPr="00D9550F">
        <w:rPr>
          <w:rFonts w:ascii="Verdana" w:hAnsi="Verdana"/>
          <w:sz w:val="20"/>
          <w:szCs w:val="20"/>
        </w:rPr>
        <w:br/>
        <w:t>с.</w:t>
      </w:r>
      <w:r w:rsidR="0078579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Гецово ул.</w:t>
      </w:r>
      <w:r w:rsidR="00785797" w:rsidRPr="00D9550F">
        <w:rPr>
          <w:rFonts w:ascii="Verdana" w:hAnsi="Verdana"/>
          <w:sz w:val="20"/>
          <w:szCs w:val="20"/>
        </w:rPr>
        <w:t xml:space="preserve"> „</w:t>
      </w:r>
      <w:r w:rsidRPr="00D9550F">
        <w:rPr>
          <w:rFonts w:ascii="Verdana" w:hAnsi="Verdana"/>
          <w:sz w:val="20"/>
          <w:szCs w:val="20"/>
        </w:rPr>
        <w:t>Петър Богданов</w:t>
      </w:r>
      <w:r w:rsidR="0078579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ул. </w:t>
      </w:r>
      <w:r w:rsidR="0078579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Иван Вазов</w:t>
      </w:r>
      <w:r w:rsidR="0078579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</w:t>
      </w:r>
      <w:r w:rsidR="0078579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кръстовището с у</w:t>
      </w:r>
      <w:r w:rsidR="0038252A" w:rsidRPr="00D9550F">
        <w:rPr>
          <w:rFonts w:ascii="Verdana" w:hAnsi="Verdana"/>
          <w:sz w:val="20"/>
          <w:szCs w:val="20"/>
        </w:rPr>
        <w:t>л. „Димитър Димов“ – 1 160 кв. м</w:t>
      </w:r>
      <w:r w:rsidRPr="00D9550F">
        <w:rPr>
          <w:rFonts w:ascii="Verdana" w:hAnsi="Verdana"/>
          <w:sz w:val="20"/>
          <w:szCs w:val="20"/>
        </w:rPr>
        <w:t>;</w:t>
      </w:r>
      <w:r w:rsidRPr="00D9550F">
        <w:rPr>
          <w:rFonts w:ascii="Verdana" w:hAnsi="Verdana"/>
          <w:sz w:val="20"/>
          <w:szCs w:val="20"/>
        </w:rPr>
        <w:br/>
        <w:t>с.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Дряновец -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Странджа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;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Гоце Делчев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ул.</w:t>
      </w:r>
      <w:r w:rsidR="0038252A" w:rsidRPr="00D9550F">
        <w:rPr>
          <w:rFonts w:ascii="Verdana" w:hAnsi="Verdana"/>
          <w:sz w:val="20"/>
          <w:szCs w:val="20"/>
        </w:rPr>
        <w:t xml:space="preserve"> „</w:t>
      </w:r>
      <w:r w:rsidRPr="00D9550F">
        <w:rPr>
          <w:rFonts w:ascii="Verdana" w:hAnsi="Verdana"/>
          <w:sz w:val="20"/>
          <w:szCs w:val="20"/>
        </w:rPr>
        <w:t>Странджа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;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Стара Планина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№5 до до №3 </w:t>
      </w:r>
      <w:r w:rsidR="0038252A" w:rsidRPr="00D9550F">
        <w:rPr>
          <w:rFonts w:ascii="Verdana" w:hAnsi="Verdana"/>
          <w:sz w:val="20"/>
          <w:szCs w:val="20"/>
        </w:rPr>
        <w:t>–</w:t>
      </w:r>
      <w:r w:rsidRPr="00D9550F">
        <w:rPr>
          <w:rFonts w:ascii="Verdana" w:hAnsi="Verdana"/>
          <w:sz w:val="20"/>
          <w:szCs w:val="20"/>
        </w:rPr>
        <w:t xml:space="preserve"> 1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405 кв. м;</w:t>
      </w:r>
      <w:r w:rsidRPr="00D9550F">
        <w:rPr>
          <w:rFonts w:ascii="Verdana" w:hAnsi="Verdana"/>
          <w:sz w:val="20"/>
          <w:szCs w:val="20"/>
        </w:rPr>
        <w:br/>
        <w:t>с.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Киченица -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Бели Лом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в участъка от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Христо Ботев</w:t>
      </w:r>
      <w:r w:rsidR="0038252A" w:rsidRPr="00D9550F">
        <w:rPr>
          <w:rFonts w:ascii="Verdana" w:hAnsi="Verdana"/>
          <w:sz w:val="20"/>
          <w:szCs w:val="20"/>
        </w:rPr>
        <w:t xml:space="preserve">“ </w:t>
      </w:r>
      <w:r w:rsidRPr="00D9550F">
        <w:rPr>
          <w:rFonts w:ascii="Verdana" w:hAnsi="Verdana"/>
          <w:sz w:val="20"/>
          <w:szCs w:val="20"/>
        </w:rPr>
        <w:t xml:space="preserve">до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Дунав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;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Дунав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кръстовището с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Бели Лом</w:t>
      </w:r>
      <w:r w:rsidR="0038252A" w:rsidRPr="00D9550F">
        <w:rPr>
          <w:rFonts w:ascii="Verdana" w:hAnsi="Verdana"/>
          <w:sz w:val="20"/>
          <w:szCs w:val="20"/>
        </w:rPr>
        <w:t xml:space="preserve">“ - </w:t>
      </w:r>
      <w:r w:rsidRPr="00D9550F">
        <w:rPr>
          <w:rFonts w:ascii="Verdana" w:hAnsi="Verdana"/>
          <w:sz w:val="20"/>
          <w:szCs w:val="20"/>
        </w:rPr>
        <w:t>663 кв. м;</w:t>
      </w:r>
      <w:r w:rsidRPr="00D9550F">
        <w:rPr>
          <w:rFonts w:ascii="Verdana" w:hAnsi="Verdana"/>
          <w:sz w:val="20"/>
          <w:szCs w:val="20"/>
        </w:rPr>
        <w:br/>
        <w:t>с.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Липник -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Марица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в участъка от ул. </w:t>
      </w:r>
      <w:r w:rsidR="0038252A" w:rsidRPr="00D9550F">
        <w:rPr>
          <w:rFonts w:ascii="Verdana" w:hAnsi="Verdana"/>
          <w:sz w:val="20"/>
          <w:szCs w:val="20"/>
        </w:rPr>
        <w:t xml:space="preserve">„Никола Вапцаров“ </w:t>
      </w:r>
      <w:r w:rsidRPr="00D9550F">
        <w:rPr>
          <w:rFonts w:ascii="Verdana" w:hAnsi="Verdana"/>
          <w:sz w:val="20"/>
          <w:szCs w:val="20"/>
        </w:rPr>
        <w:t xml:space="preserve">до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Липите</w:t>
      </w:r>
      <w:r w:rsidR="0038252A" w:rsidRPr="00D9550F">
        <w:rPr>
          <w:rFonts w:ascii="Verdana" w:hAnsi="Verdana"/>
          <w:sz w:val="20"/>
          <w:szCs w:val="20"/>
        </w:rPr>
        <w:t>“ - 973 кв. м</w:t>
      </w:r>
      <w:r w:rsidRPr="00D9550F">
        <w:rPr>
          <w:rFonts w:ascii="Verdana" w:hAnsi="Verdana"/>
          <w:sz w:val="20"/>
          <w:szCs w:val="20"/>
        </w:rPr>
        <w:t>;</w:t>
      </w:r>
      <w:r w:rsidRPr="00D9550F">
        <w:rPr>
          <w:rFonts w:ascii="Verdana" w:hAnsi="Verdana"/>
          <w:sz w:val="20"/>
          <w:szCs w:val="20"/>
        </w:rPr>
        <w:br/>
        <w:t>с.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Мортагоново -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Ко</w:t>
      </w:r>
      <w:r w:rsidR="0038252A" w:rsidRPr="00D9550F">
        <w:rPr>
          <w:rFonts w:ascii="Verdana" w:hAnsi="Verdana"/>
          <w:sz w:val="20"/>
          <w:szCs w:val="20"/>
        </w:rPr>
        <w:t>м</w:t>
      </w:r>
      <w:r w:rsidRPr="00D9550F">
        <w:rPr>
          <w:rFonts w:ascii="Verdana" w:hAnsi="Verdana"/>
          <w:sz w:val="20"/>
          <w:szCs w:val="20"/>
        </w:rPr>
        <w:t>сомолска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в участъка от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Христо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Ботев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Йордан Йовков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</w:t>
      </w:r>
      <w:r w:rsidR="0038252A" w:rsidRPr="00D9550F">
        <w:rPr>
          <w:rFonts w:ascii="Verdana" w:hAnsi="Verdana"/>
          <w:sz w:val="20"/>
          <w:szCs w:val="20"/>
        </w:rPr>
        <w:t>–</w:t>
      </w:r>
      <w:r w:rsidRPr="00D9550F">
        <w:rPr>
          <w:rFonts w:ascii="Verdana" w:hAnsi="Verdana"/>
          <w:sz w:val="20"/>
          <w:szCs w:val="20"/>
        </w:rPr>
        <w:t xml:space="preserve"> 1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236 кв. м;</w:t>
      </w:r>
      <w:r w:rsidRPr="00D9550F">
        <w:rPr>
          <w:rFonts w:ascii="Verdana" w:hAnsi="Verdana"/>
          <w:sz w:val="20"/>
          <w:szCs w:val="20"/>
        </w:rPr>
        <w:br/>
        <w:t>с.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Недоклан -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Янтра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№16 до №14;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Янтра</w:t>
      </w:r>
      <w:r w:rsidR="0038252A" w:rsidRPr="00D9550F">
        <w:rPr>
          <w:rFonts w:ascii="Verdana" w:hAnsi="Verdana"/>
          <w:sz w:val="20"/>
          <w:szCs w:val="20"/>
        </w:rPr>
        <w:t xml:space="preserve">“ </w:t>
      </w:r>
      <w:r w:rsidRPr="00D9550F">
        <w:rPr>
          <w:rFonts w:ascii="Verdana" w:hAnsi="Verdana"/>
          <w:sz w:val="20"/>
          <w:szCs w:val="20"/>
        </w:rPr>
        <w:t>от №9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до ул. "Пирин";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Пирин</w:t>
      </w:r>
      <w:r w:rsidR="0038252A" w:rsidRPr="00D9550F">
        <w:rPr>
          <w:rFonts w:ascii="Verdana" w:hAnsi="Verdana"/>
          <w:sz w:val="20"/>
          <w:szCs w:val="20"/>
        </w:rPr>
        <w:t>“ от №5 до №6 - 313 кв. м</w:t>
      </w:r>
      <w:r w:rsidRPr="00D9550F">
        <w:rPr>
          <w:rFonts w:ascii="Verdana" w:hAnsi="Verdana"/>
          <w:sz w:val="20"/>
          <w:szCs w:val="20"/>
        </w:rPr>
        <w:t>;</w:t>
      </w:r>
      <w:r w:rsidRPr="00D9550F">
        <w:rPr>
          <w:rFonts w:ascii="Verdana" w:hAnsi="Verdana"/>
          <w:sz w:val="20"/>
          <w:szCs w:val="20"/>
        </w:rPr>
        <w:br/>
        <w:t>с.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Осенец -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Здравец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в участъка от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Стефан Радков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моста; ул. </w:t>
      </w:r>
      <w:r w:rsidR="0038252A" w:rsidRPr="00D9550F">
        <w:rPr>
          <w:rFonts w:ascii="Verdana" w:hAnsi="Verdana"/>
          <w:sz w:val="20"/>
          <w:szCs w:val="20"/>
        </w:rPr>
        <w:t>„</w:t>
      </w:r>
      <w:proofErr w:type="spellStart"/>
      <w:r w:rsidR="0038252A" w:rsidRPr="00D9550F">
        <w:rPr>
          <w:rFonts w:ascii="Verdana" w:hAnsi="Verdana"/>
          <w:sz w:val="20"/>
          <w:szCs w:val="20"/>
        </w:rPr>
        <w:t>Етър</w:t>
      </w:r>
      <w:proofErr w:type="spellEnd"/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в участъка от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Стефан Радков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</w:t>
      </w:r>
      <w:r w:rsidRPr="00D9550F">
        <w:rPr>
          <w:rFonts w:ascii="Verdana" w:hAnsi="Verdana"/>
          <w:sz w:val="20"/>
          <w:szCs w:val="20"/>
        </w:rPr>
        <w:br/>
      </w:r>
      <w:r w:rsidRPr="00D9550F">
        <w:rPr>
          <w:rFonts w:ascii="Verdana" w:hAnsi="Verdana"/>
          <w:sz w:val="20"/>
          <w:szCs w:val="20"/>
        </w:rPr>
        <w:lastRenderedPageBreak/>
        <w:t xml:space="preserve">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Пирин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;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Родопи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№12 до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Неделчо Методиев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–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1400 кв. м;</w:t>
      </w:r>
      <w:r w:rsidRPr="00D9550F">
        <w:rPr>
          <w:rFonts w:ascii="Verdana" w:hAnsi="Verdana"/>
          <w:sz w:val="20"/>
          <w:szCs w:val="20"/>
        </w:rPr>
        <w:br/>
        <w:t>с.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Островче -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Пирин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ул. </w:t>
      </w:r>
      <w:r w:rsidR="0038252A" w:rsidRPr="00D9550F">
        <w:rPr>
          <w:rFonts w:ascii="Verdana" w:hAnsi="Verdana"/>
          <w:sz w:val="20"/>
          <w:szCs w:val="20"/>
        </w:rPr>
        <w:t>„</w:t>
      </w:r>
      <w:proofErr w:type="spellStart"/>
      <w:r w:rsidRPr="00D9550F">
        <w:rPr>
          <w:rFonts w:ascii="Verdana" w:hAnsi="Verdana"/>
          <w:sz w:val="20"/>
          <w:szCs w:val="20"/>
        </w:rPr>
        <w:t>Етър</w:t>
      </w:r>
      <w:proofErr w:type="spellEnd"/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Янтра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>;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Янтра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 № 1 - 750 кв. м;</w:t>
      </w:r>
      <w:r w:rsidRPr="00D9550F">
        <w:rPr>
          <w:rFonts w:ascii="Verdana" w:hAnsi="Verdana"/>
          <w:sz w:val="20"/>
          <w:szCs w:val="20"/>
        </w:rPr>
        <w:br/>
        <w:t>с.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Побит камък -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Таньо Войвода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ул. </w:t>
      </w:r>
      <w:r w:rsidR="0038252A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Отец Матей</w:t>
      </w:r>
      <w:r w:rsidR="0038252A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</w:t>
      </w:r>
      <w:r w:rsidR="0038252A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№17 </w:t>
      </w:r>
      <w:r w:rsidR="00EE6257" w:rsidRPr="00D9550F">
        <w:rPr>
          <w:rFonts w:ascii="Verdana" w:hAnsi="Verdana"/>
          <w:sz w:val="20"/>
          <w:szCs w:val="20"/>
        </w:rPr>
        <w:t>–</w:t>
      </w:r>
      <w:r w:rsidRPr="00D9550F">
        <w:rPr>
          <w:rFonts w:ascii="Verdana" w:hAnsi="Verdana"/>
          <w:sz w:val="20"/>
          <w:szCs w:val="20"/>
        </w:rPr>
        <w:t xml:space="preserve"> 1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050 кв. м;</w:t>
      </w:r>
      <w:r w:rsidRPr="00D9550F">
        <w:rPr>
          <w:rFonts w:ascii="Verdana" w:hAnsi="Verdana"/>
          <w:sz w:val="20"/>
          <w:szCs w:val="20"/>
        </w:rPr>
        <w:br/>
        <w:t>с.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Пороище - ул. </w:t>
      </w:r>
      <w:r w:rsidR="00EE6257" w:rsidRPr="00D9550F">
        <w:rPr>
          <w:rFonts w:ascii="Verdana" w:hAnsi="Verdana"/>
          <w:sz w:val="20"/>
          <w:szCs w:val="20"/>
        </w:rPr>
        <w:t>„</w:t>
      </w:r>
      <w:proofErr w:type="spellStart"/>
      <w:r w:rsidRPr="00D9550F">
        <w:rPr>
          <w:rFonts w:ascii="Verdana" w:hAnsi="Verdana"/>
          <w:sz w:val="20"/>
          <w:szCs w:val="20"/>
        </w:rPr>
        <w:t>Асеница</w:t>
      </w:r>
      <w:proofErr w:type="spellEnd"/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комитетска къща </w:t>
      </w:r>
      <w:r w:rsidR="00EE6257" w:rsidRPr="00D9550F">
        <w:rPr>
          <w:rFonts w:ascii="Verdana" w:hAnsi="Verdana"/>
          <w:sz w:val="20"/>
          <w:szCs w:val="20"/>
        </w:rPr>
        <w:t>–</w:t>
      </w:r>
      <w:r w:rsidRPr="00D9550F">
        <w:rPr>
          <w:rFonts w:ascii="Verdana" w:hAnsi="Verdana"/>
          <w:sz w:val="20"/>
          <w:szCs w:val="20"/>
        </w:rPr>
        <w:t xml:space="preserve"> 1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240 кв. м;</w:t>
      </w:r>
      <w:r w:rsidRPr="00D9550F">
        <w:rPr>
          <w:rFonts w:ascii="Verdana" w:hAnsi="Verdana"/>
          <w:sz w:val="20"/>
          <w:szCs w:val="20"/>
        </w:rPr>
        <w:br/>
        <w:t>с.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Просторно -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Никола Йонков Вапцаров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Дунав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–</w:t>
      </w:r>
      <w:r w:rsidR="00EE6257" w:rsidRPr="00D9550F">
        <w:rPr>
          <w:rFonts w:ascii="Verdana" w:hAnsi="Verdana"/>
          <w:sz w:val="20"/>
          <w:szCs w:val="20"/>
        </w:rPr>
        <w:t xml:space="preserve"> 420 кв. м</w:t>
      </w:r>
      <w:r w:rsidRPr="00D9550F">
        <w:rPr>
          <w:rFonts w:ascii="Verdana" w:hAnsi="Verdana"/>
          <w:sz w:val="20"/>
          <w:szCs w:val="20"/>
        </w:rPr>
        <w:t>;</w:t>
      </w:r>
      <w:r w:rsidRPr="00D9550F">
        <w:rPr>
          <w:rFonts w:ascii="Verdana" w:hAnsi="Verdana"/>
          <w:sz w:val="20"/>
          <w:szCs w:val="20"/>
        </w:rPr>
        <w:br/>
        <w:t>с.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Радинград -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Никола Вапцаров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;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Бузлуджа</w:t>
      </w:r>
      <w:r w:rsidR="00EE6257" w:rsidRPr="00D9550F">
        <w:rPr>
          <w:rFonts w:ascii="Verdana" w:hAnsi="Verdana"/>
          <w:sz w:val="20"/>
          <w:szCs w:val="20"/>
        </w:rPr>
        <w:t>“-416 кв. м;</w:t>
      </w:r>
      <w:r w:rsidRPr="00D9550F">
        <w:rPr>
          <w:rFonts w:ascii="Verdana" w:hAnsi="Verdana"/>
          <w:sz w:val="20"/>
          <w:szCs w:val="20"/>
        </w:rPr>
        <w:br/>
        <w:t>с.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Раковски -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Странджа</w:t>
      </w:r>
      <w:r w:rsidR="00EE6257" w:rsidRPr="00D9550F">
        <w:rPr>
          <w:rFonts w:ascii="Verdana" w:hAnsi="Verdana"/>
          <w:sz w:val="20"/>
          <w:szCs w:val="20"/>
        </w:rPr>
        <w:t>“,</w:t>
      </w:r>
      <w:r w:rsidRPr="00D9550F">
        <w:rPr>
          <w:rFonts w:ascii="Verdana" w:hAnsi="Verdana"/>
          <w:sz w:val="20"/>
          <w:szCs w:val="20"/>
        </w:rPr>
        <w:t xml:space="preserve">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Първи май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Мусала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>;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ул.</w:t>
      </w:r>
      <w:r w:rsidR="00EE6257" w:rsidRPr="00D9550F">
        <w:rPr>
          <w:rFonts w:ascii="Verdana" w:hAnsi="Verdana"/>
          <w:sz w:val="20"/>
          <w:szCs w:val="20"/>
        </w:rPr>
        <w:t xml:space="preserve"> „</w:t>
      </w:r>
      <w:r w:rsidRPr="00D9550F">
        <w:rPr>
          <w:rFonts w:ascii="Verdana" w:hAnsi="Verdana"/>
          <w:sz w:val="20"/>
          <w:szCs w:val="20"/>
        </w:rPr>
        <w:t>Хан Крум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Княз Борис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;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Панайот Хитов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Рожен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;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 xml:space="preserve">23 - ти </w:t>
      </w:r>
      <w:r w:rsidR="00EE6257" w:rsidRPr="00D9550F">
        <w:rPr>
          <w:rFonts w:ascii="Verdana" w:hAnsi="Verdana"/>
          <w:sz w:val="20"/>
          <w:szCs w:val="20"/>
        </w:rPr>
        <w:t>с</w:t>
      </w:r>
      <w:r w:rsidRPr="00D9550F">
        <w:rPr>
          <w:rFonts w:ascii="Verdana" w:hAnsi="Verdana"/>
          <w:sz w:val="20"/>
          <w:szCs w:val="20"/>
        </w:rPr>
        <w:t>ептември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</w:t>
      </w:r>
      <w:r w:rsidR="00EE6257" w:rsidRPr="00D9550F">
        <w:rPr>
          <w:rFonts w:ascii="Verdana" w:hAnsi="Verdana"/>
          <w:sz w:val="20"/>
          <w:szCs w:val="20"/>
        </w:rPr>
        <w:t xml:space="preserve">- </w:t>
      </w:r>
      <w:r w:rsidRPr="00D9550F">
        <w:rPr>
          <w:rFonts w:ascii="Verdana" w:hAnsi="Verdana"/>
          <w:sz w:val="20"/>
          <w:szCs w:val="20"/>
        </w:rPr>
        <w:t xml:space="preserve">от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Княз Борис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Христо Смирненски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;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Георги Бенковски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ул. </w:t>
      </w:r>
      <w:r w:rsidR="00EE6257" w:rsidRPr="00D9550F">
        <w:rPr>
          <w:rFonts w:ascii="Verdana" w:hAnsi="Verdana"/>
          <w:sz w:val="20"/>
          <w:szCs w:val="20"/>
        </w:rPr>
        <w:t> „</w:t>
      </w:r>
      <w:r w:rsidRPr="00D9550F">
        <w:rPr>
          <w:rFonts w:ascii="Verdana" w:hAnsi="Verdana"/>
          <w:sz w:val="20"/>
          <w:szCs w:val="20"/>
        </w:rPr>
        <w:t>Стара Планина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</w:t>
      </w:r>
      <w:r w:rsidR="00EE6257" w:rsidRPr="00D9550F">
        <w:rPr>
          <w:rFonts w:ascii="Verdana" w:hAnsi="Verdana"/>
          <w:sz w:val="20"/>
          <w:szCs w:val="20"/>
        </w:rPr>
        <w:t>–</w:t>
      </w:r>
      <w:r w:rsidRPr="00D9550F">
        <w:rPr>
          <w:rFonts w:ascii="Verdana" w:hAnsi="Verdana"/>
          <w:sz w:val="20"/>
          <w:szCs w:val="20"/>
        </w:rPr>
        <w:t xml:space="preserve"> 1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750 кв. м;</w:t>
      </w:r>
      <w:r w:rsidRPr="00D9550F">
        <w:rPr>
          <w:rFonts w:ascii="Verdana" w:hAnsi="Verdana"/>
          <w:sz w:val="20"/>
          <w:szCs w:val="20"/>
        </w:rPr>
        <w:br/>
        <w:t>с.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Стражец -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Владимир Заимов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Средец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 ул.</w:t>
      </w:r>
      <w:r w:rsidR="00EE6257" w:rsidRPr="00D9550F">
        <w:rPr>
          <w:rFonts w:ascii="Verdana" w:hAnsi="Verdana"/>
          <w:sz w:val="20"/>
          <w:szCs w:val="20"/>
        </w:rPr>
        <w:t xml:space="preserve"> „</w:t>
      </w:r>
      <w:r w:rsidRPr="00D9550F">
        <w:rPr>
          <w:rFonts w:ascii="Verdana" w:hAnsi="Verdana"/>
          <w:sz w:val="20"/>
          <w:szCs w:val="20"/>
        </w:rPr>
        <w:t>Марица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</w:t>
      </w:r>
      <w:r w:rsidR="00EE6257" w:rsidRPr="00D9550F">
        <w:rPr>
          <w:rFonts w:ascii="Verdana" w:hAnsi="Verdana"/>
          <w:sz w:val="20"/>
          <w:szCs w:val="20"/>
        </w:rPr>
        <w:t>–</w:t>
      </w:r>
      <w:r w:rsidRPr="00D9550F">
        <w:rPr>
          <w:rFonts w:ascii="Verdana" w:hAnsi="Verdana"/>
          <w:sz w:val="20"/>
          <w:szCs w:val="20"/>
        </w:rPr>
        <w:t xml:space="preserve"> 1</w:t>
      </w:r>
      <w:r w:rsidR="00EE6257" w:rsidRPr="00D9550F">
        <w:rPr>
          <w:rFonts w:ascii="Verdana" w:hAnsi="Verdana"/>
          <w:sz w:val="20"/>
          <w:szCs w:val="20"/>
        </w:rPr>
        <w:t xml:space="preserve"> 100 кв. м</w:t>
      </w:r>
      <w:r w:rsidRPr="00D9550F">
        <w:rPr>
          <w:rFonts w:ascii="Verdana" w:hAnsi="Verdana"/>
          <w:sz w:val="20"/>
          <w:szCs w:val="20"/>
        </w:rPr>
        <w:t>;</w:t>
      </w:r>
      <w:r w:rsidRPr="00D9550F">
        <w:rPr>
          <w:rFonts w:ascii="Verdana" w:hAnsi="Verdana"/>
          <w:sz w:val="20"/>
          <w:szCs w:val="20"/>
        </w:rPr>
        <w:br/>
        <w:t>с.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Топчии -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Славяни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кръстовището с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Никола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Вапцаров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;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Славяни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 №7 - 600 кв. м;</w:t>
      </w:r>
      <w:r w:rsidRPr="00D9550F">
        <w:rPr>
          <w:rFonts w:ascii="Verdana" w:hAnsi="Verdana"/>
          <w:sz w:val="20"/>
          <w:szCs w:val="20"/>
        </w:rPr>
        <w:br/>
        <w:t>с.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Ушинци -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Пейо Яворов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Хан Аспарух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до ул.</w:t>
      </w:r>
      <w:r w:rsidR="00EE6257" w:rsidRPr="00D9550F">
        <w:rPr>
          <w:rFonts w:ascii="Verdana" w:hAnsi="Verdana"/>
          <w:sz w:val="20"/>
          <w:szCs w:val="20"/>
        </w:rPr>
        <w:t xml:space="preserve"> „</w:t>
      </w:r>
      <w:r w:rsidRPr="00D9550F">
        <w:rPr>
          <w:rFonts w:ascii="Verdana" w:hAnsi="Verdana"/>
          <w:sz w:val="20"/>
          <w:szCs w:val="20"/>
        </w:rPr>
        <w:t>Цар Симеон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- 480 кв. м;</w:t>
      </w:r>
      <w:r w:rsidRPr="00D9550F">
        <w:rPr>
          <w:rFonts w:ascii="Verdana" w:hAnsi="Verdana"/>
          <w:sz w:val="20"/>
          <w:szCs w:val="20"/>
        </w:rPr>
        <w:br/>
        <w:t>с.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Черковна -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Първи май</w:t>
      </w:r>
      <w:r w:rsidR="00EE6257" w:rsidRPr="00D9550F">
        <w:rPr>
          <w:rFonts w:ascii="Verdana" w:hAnsi="Verdana"/>
          <w:sz w:val="20"/>
          <w:szCs w:val="20"/>
        </w:rPr>
        <w:t>“ - 300 кв. м</w:t>
      </w:r>
      <w:r w:rsidRPr="00D9550F">
        <w:rPr>
          <w:rFonts w:ascii="Verdana" w:hAnsi="Verdana"/>
          <w:sz w:val="20"/>
          <w:szCs w:val="20"/>
        </w:rPr>
        <w:t>;</w:t>
      </w:r>
      <w:r w:rsidRPr="00D9550F">
        <w:rPr>
          <w:rFonts w:ascii="Verdana" w:hAnsi="Verdana"/>
          <w:sz w:val="20"/>
          <w:szCs w:val="20"/>
        </w:rPr>
        <w:br/>
        <w:t>с.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Ясеновец -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Трапезица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от 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Христо Ботев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>;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ул. </w:t>
      </w:r>
      <w:r w:rsidR="00EE6257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Елин Пелин</w:t>
      </w:r>
      <w:r w:rsidR="00EE6257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</w:t>
      </w:r>
      <w:r w:rsidR="00EE6257" w:rsidRPr="00D9550F">
        <w:rPr>
          <w:rFonts w:ascii="Verdana" w:hAnsi="Verdana"/>
          <w:sz w:val="20"/>
          <w:szCs w:val="20"/>
        </w:rPr>
        <w:t>–</w:t>
      </w:r>
      <w:r w:rsidRPr="00D9550F">
        <w:rPr>
          <w:rFonts w:ascii="Verdana" w:hAnsi="Verdana"/>
          <w:sz w:val="20"/>
          <w:szCs w:val="20"/>
        </w:rPr>
        <w:t xml:space="preserve"> 1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420 кв. м.</w:t>
      </w:r>
      <w:r w:rsidRPr="00D9550F">
        <w:rPr>
          <w:rFonts w:ascii="Verdana" w:hAnsi="Verdana"/>
          <w:sz w:val="20"/>
          <w:szCs w:val="20"/>
        </w:rPr>
        <w:br/>
      </w: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20.1.2. Площ (кв. м):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18</w:t>
      </w:r>
      <w:r w:rsidR="00EE6257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927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20.1.3. Стойност (лв.):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</w:t>
      </w:r>
      <w:r w:rsidR="00EE6257" w:rsidRPr="00D9550F">
        <w:rPr>
          <w:rFonts w:ascii="Verdana" w:hAnsi="Verdana"/>
          <w:sz w:val="20"/>
          <w:szCs w:val="20"/>
        </w:rPr>
        <w:t> </w:t>
      </w:r>
      <w:r w:rsidRPr="00D9550F">
        <w:rPr>
          <w:rFonts w:ascii="Verdana" w:hAnsi="Verdana"/>
          <w:sz w:val="20"/>
          <w:szCs w:val="20"/>
        </w:rPr>
        <w:t>000</w:t>
      </w:r>
      <w:r w:rsidR="00EE6257" w:rsidRPr="00D9550F">
        <w:rPr>
          <w:rFonts w:ascii="Verdana" w:hAnsi="Verdana"/>
          <w:sz w:val="20"/>
          <w:szCs w:val="20"/>
        </w:rPr>
        <w:t> </w:t>
      </w:r>
      <w:r w:rsidRPr="00D9550F">
        <w:rPr>
          <w:rFonts w:ascii="Verdana" w:hAnsi="Verdana"/>
          <w:sz w:val="20"/>
          <w:szCs w:val="20"/>
        </w:rPr>
        <w:t>000</w:t>
      </w:r>
      <w:r w:rsidR="00EE6257" w:rsidRPr="00D9550F">
        <w:rPr>
          <w:rFonts w:ascii="Verdana" w:hAnsi="Verdana"/>
          <w:sz w:val="20"/>
          <w:szCs w:val="20"/>
        </w:rPr>
        <w:t>,00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20.1.4. Брой участъци по улици с изпълнени дейности по настилки, които попадат в критичен, висок или среден риск от настъпване на ПТП съгласно анализа на риска: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100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20.1.5. Брой участъци по общински пътища с изпълнени дейности по настилки, които попадат в критичен, висок или среден риск от настъпване на ПТП съгласно анализа на риска: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20.2. Извършвани ли са през отчетната година дейности по тротоари по текущ ремонт и поддържане?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20.2.1. Описание:</w:t>
      </w:r>
    </w:p>
    <w:p w:rsidR="005F0715" w:rsidRPr="00D9550F" w:rsidRDefault="005F0715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гр. Разград, бул. "Странджа", ул. "Велес", ул. "Ивайло" и ул. "Дунав"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20.2.2. Площ (кв. м):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</w:t>
      </w:r>
      <w:r w:rsidR="002F684B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600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20.2.3. Стойност (лв.):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</w:t>
      </w:r>
      <w:r w:rsidR="002F684B" w:rsidRPr="00D9550F">
        <w:rPr>
          <w:rFonts w:ascii="Verdana" w:hAnsi="Verdana"/>
          <w:sz w:val="20"/>
          <w:szCs w:val="20"/>
        </w:rPr>
        <w:t> </w:t>
      </w:r>
      <w:r w:rsidRPr="00D9550F">
        <w:rPr>
          <w:rFonts w:ascii="Verdana" w:hAnsi="Verdana"/>
          <w:sz w:val="20"/>
          <w:szCs w:val="20"/>
        </w:rPr>
        <w:t>500</w:t>
      </w:r>
      <w:r w:rsidR="002F684B" w:rsidRPr="00D9550F">
        <w:rPr>
          <w:rFonts w:ascii="Verdana" w:hAnsi="Verdana"/>
          <w:sz w:val="20"/>
          <w:szCs w:val="20"/>
        </w:rPr>
        <w:t> </w:t>
      </w:r>
      <w:r w:rsidRPr="00D9550F">
        <w:rPr>
          <w:rFonts w:ascii="Verdana" w:hAnsi="Verdana"/>
          <w:sz w:val="20"/>
          <w:szCs w:val="20"/>
        </w:rPr>
        <w:t>000</w:t>
      </w:r>
      <w:r w:rsidR="002F684B" w:rsidRPr="00D9550F">
        <w:rPr>
          <w:rFonts w:ascii="Verdana" w:hAnsi="Verdana"/>
          <w:sz w:val="20"/>
          <w:szCs w:val="20"/>
        </w:rPr>
        <w:t>,00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20.2.4. Брой участъци по улици с изпълнени дейности по тротоари, които попадат в критичен, висок или среден риск от настъпване на ПТП съгласно анализа на риска: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4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20.3. Извършвани ли са през отчетната година дейности по сигнализиране с пътни знаци по текущ ремонт и поддържане?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20.4. Извършвани ли са през отчетната година дейности по сигнализиране с пътна маркировка по текущ ремонт и поддържане?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20.5. Извършвани ли са през отчетната година дейности по ограничителни системи за пътища по текущ ремонт и поддържане?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2F684B" w:rsidRPr="00D9550F" w:rsidRDefault="002F684B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20.6. Извършвани ли са през отчетната година дейности по отводняване (банкети, окопи и шахти) по текущ ремонт и поддържане?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20.7. Извършвани ли са през отчетната година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20.8 Общ брой участъци по улици с изпълнени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150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20.9 Общ брой участъци по общински пътища с изпълнени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 Извършвани ли са през отчетната година други дейности, които не са включени в т. 19 и т. 20: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21.1. Извършвани ли са през отчетната година дейности по велосипедна инфраструктура?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21.2. Извършвани ли са през отчетната година дейности по спирки на обществения транспорт?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21.3. Извършвани ли са през отчетната година дейности по пешеходни пътеки и изграждане на пешеходна инфраструктура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Да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21.3.1. Описание:</w:t>
      </w:r>
    </w:p>
    <w:p w:rsidR="002F684B" w:rsidRPr="00D9550F" w:rsidRDefault="002F684B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 xml:space="preserve">3D пешеходна пътека на ул. </w:t>
      </w:r>
      <w:r w:rsidR="002F684B" w:rsidRPr="00D9550F">
        <w:rPr>
          <w:rFonts w:ascii="Verdana" w:hAnsi="Verdana"/>
          <w:sz w:val="20"/>
          <w:szCs w:val="20"/>
        </w:rPr>
        <w:t>„</w:t>
      </w:r>
      <w:r w:rsidRPr="00D9550F">
        <w:rPr>
          <w:rFonts w:ascii="Verdana" w:hAnsi="Verdana"/>
          <w:sz w:val="20"/>
          <w:szCs w:val="20"/>
        </w:rPr>
        <w:t>Н.</w:t>
      </w:r>
      <w:r w:rsidR="002F684B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Й.</w:t>
      </w:r>
      <w:r w:rsidR="002F684B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Вапцаров</w:t>
      </w:r>
      <w:r w:rsidR="002F684B" w:rsidRPr="00D9550F">
        <w:rPr>
          <w:rFonts w:ascii="Verdana" w:hAnsi="Verdana"/>
          <w:sz w:val="20"/>
          <w:szCs w:val="20"/>
        </w:rPr>
        <w:t>“</w:t>
      </w:r>
      <w:r w:rsidRPr="00D9550F">
        <w:rPr>
          <w:rFonts w:ascii="Verdana" w:hAnsi="Verdana"/>
          <w:sz w:val="20"/>
          <w:szCs w:val="20"/>
        </w:rPr>
        <w:t xml:space="preserve"> в гр. Разград</w:t>
      </w:r>
      <w:r w:rsidR="002F684B" w:rsidRPr="00D9550F">
        <w:rPr>
          <w:rFonts w:ascii="Verdana" w:hAnsi="Verdana"/>
          <w:sz w:val="20"/>
          <w:szCs w:val="20"/>
        </w:rPr>
        <w:t>.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21.3.2. Брой пешеходни пътеки: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21.3.3. Стойност (лв.):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200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21.4. Извършвани ли са през отчетната година мерки за успокояване на движението?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21.5. Извършвани ли са през отчетната година дейности за изграждане на нови улици/ общински пътища, включително за извеждане на транзитния трафик?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21.6. Извършвани ли са през отчетната година дейности за модернизация на обществения транспорт?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21.7. Извършвани ли са през отчетната година дейности по републикански пътища, преминаващи през населени места?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2F684B" w:rsidRPr="00D9550F" w:rsidRDefault="002F684B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21.8. Извършвани ли са през отчетната година други мерки?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Не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lastRenderedPageBreak/>
        <w:t>22. Общ брой участъци по улици с изпълнени дейности по т.</w:t>
      </w:r>
      <w:r w:rsidR="002F684B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 xml:space="preserve">19 и </w:t>
      </w:r>
      <w:r w:rsidR="002F684B" w:rsidRPr="00D9550F">
        <w:rPr>
          <w:rFonts w:ascii="Verdana" w:hAnsi="Verdana"/>
          <w:sz w:val="20"/>
          <w:szCs w:val="20"/>
        </w:rPr>
        <w:t xml:space="preserve">т. </w:t>
      </w:r>
      <w:r w:rsidRPr="00D9550F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150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23. Общ брой участъци по общински пътища с изпълнени дейности по т.</w:t>
      </w:r>
      <w:r w:rsidR="002F684B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19 и т.</w:t>
      </w:r>
      <w:r w:rsidR="002F684B" w:rsidRPr="00D9550F">
        <w:rPr>
          <w:rFonts w:ascii="Verdana" w:hAnsi="Verdana"/>
          <w:sz w:val="20"/>
          <w:szCs w:val="20"/>
        </w:rPr>
        <w:t xml:space="preserve"> </w:t>
      </w:r>
      <w:r w:rsidRPr="00D9550F">
        <w:rPr>
          <w:rFonts w:ascii="Verdana" w:hAnsi="Verdana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2F684B" w:rsidRPr="00D9550F" w:rsidRDefault="002F684B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105</w:t>
      </w:r>
    </w:p>
    <w:p w:rsidR="00EC05AD" w:rsidRPr="00D9550F" w:rsidRDefault="00EC05AD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EC05AD" w:rsidRPr="00D9550F" w:rsidRDefault="00EC05AD" w:rsidP="006337AA">
      <w:pPr>
        <w:pStyle w:val="2"/>
        <w:pBdr>
          <w:bottom w:val="single" w:sz="4" w:space="1" w:color="auto"/>
        </w:pBd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6337AA" w:rsidRDefault="002F684B" w:rsidP="006337AA">
      <w:pPr>
        <w:ind w:right="-22"/>
        <w:jc w:val="both"/>
        <w:rPr>
          <w:rFonts w:ascii="Verdana" w:hAnsi="Verdana"/>
          <w:sz w:val="20"/>
          <w:szCs w:val="20"/>
        </w:rPr>
      </w:pPr>
      <w:r w:rsidRPr="00D9550F">
        <w:rPr>
          <w:rFonts w:ascii="Verdana" w:hAnsi="Verdana"/>
          <w:sz w:val="20"/>
          <w:szCs w:val="20"/>
        </w:rPr>
        <w:t>10</w:t>
      </w:r>
    </w:p>
    <w:p w:rsidR="006337AA" w:rsidRDefault="006337AA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6337AA" w:rsidRPr="00D9550F" w:rsidRDefault="006337AA" w:rsidP="006337AA">
      <w:pPr>
        <w:ind w:right="-22"/>
        <w:jc w:val="both"/>
        <w:rPr>
          <w:rFonts w:ascii="Verdana" w:hAnsi="Verdana"/>
          <w:sz w:val="20"/>
          <w:szCs w:val="20"/>
        </w:rPr>
      </w:pPr>
    </w:p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E16109" w:rsidRPr="00D9550F" w:rsidRDefault="002B6486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 xml:space="preserve"> </w:t>
      </w:r>
      <w:r w:rsidR="00DC09FE" w:rsidRPr="00D9550F">
        <w:rPr>
          <w:rFonts w:ascii="Verdana" w:hAnsi="Verdana"/>
          <w:b/>
          <w:color w:val="FFFFFF" w:themeColor="background1"/>
          <w:sz w:val="20"/>
          <w:szCs w:val="20"/>
        </w:rPr>
        <w:t>ОБЩИНА САМУИЛ</w:t>
      </w:r>
    </w:p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1. Има ли общината действаща Общинска комисия по БДП (съгласно изискванията на Закона за движението по пътищата – за общини над 30 000 души, както и за общини под 30 000 души, които са преценили да сформират такава комисия)?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има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Моля, прикачете актуална заповед на състава на комисията:</w:t>
      </w:r>
    </w:p>
    <w:p w:rsidR="00680D43" w:rsidRPr="00D9550F" w:rsidRDefault="00680D43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Заповед № 1011/31.12.2024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г.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Брой проведени заседания през отчетната година: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4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2. Участвала ли е общината чрез свой представител в дейността на областната комисия по БДП през отчетната година?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на всяко заседание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3. Участвала ли е общината чрез свои представители в обучения, организирани от ДАБДП през отчетната година?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4. Провела ли е общината през отчетната година превантивни инициативи/кампании по БДП (с акцент върху превишената/несъобразена скорост, шофирането след употреба на алкохол, наркотични вещества и техните аналози, ползване на обезопасителни колани и системи за обезопасяване на деца, техническата изправност на МПС, поведение на участниците в движението и др.) самостоятелно или съвместно с други организации?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по повод 29 юни – националния ден на БДП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4.1. Описание:</w:t>
      </w:r>
    </w:p>
    <w:p w:rsidR="00680D43" w:rsidRPr="00D9550F" w:rsidRDefault="00680D43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Проведени мероприятия по БДП в училища и ДГ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5. Прилагала ли е общината през отчетната година комплекса от мерки по БДП спрямо общинските служители за предпазването им от ПТП при взаимодействие с пътната система съгласно разработената и изпратената от ДАБДП стандартизирана система от мерки (писмо на ДАБДП 01-104/17.07.2019 г.)?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6. Извършвани ли са през отчетната година координация и взаимодействие между общината и ОДМВР за обследване, анализ, обозначаване, обезопасяване и наблюдение на участъци с повишен риск от ПТП?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постоянно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7. Извършвани ли са през отчетната година координация и взаимодействие между общината и ОПУ за обезопасяване на участъци от републиканските пътища, преминаващи през населени места?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 xml:space="preserve">Да, при необходимост 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8. Извършвани ли са през отчетната година обходи и огледи за надграждане на документирана база данни за състоянието на пътната инфраструктура и нейната безопасност в общината?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веднъж в годината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9. Има ли общината действащ План за устойчива градска мобилност?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 xml:space="preserve">Не и не е планиран  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10. Прилагала ли е през отчетната година общината процедури за управление на пътната безопасност съгласно Закона за пътищата?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11. Има ли общината действащ Генерален план за организация на движението?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 и не е планиран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12. Извършвани ли са през отчетната година дейности за обезопасяване на районите около училища, детски заведения и ЦПЛР?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13. Предприемани ли са действия през отчетната година за актуализиране на организацията на движение с оглед безопасността?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14. Създадена ли е организация през отчетната година за текущо и своевременно информиране на участниците в движението за въведени ВОБД и други ограничения?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15. Има ли на територията на общината обществен транспорт?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15.1. Описание на организацията на обществения транспорт:</w:t>
      </w:r>
    </w:p>
    <w:p w:rsidR="00680D43" w:rsidRPr="00D9550F" w:rsidRDefault="00680D43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с. Пчелина –с. Здравец-с. Владимировци - с. Ножарово-с. Богданци -с. Кара Михал - с. Голяма вода -с. Хърсово - с. Самуил -с. Желязковец - гр.  Разград и обратно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16. Има ли сключено споразумение между общината и АПИ за дейности по републикански пътища, преминаващи през населени места?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17. Създадена ли е организация от общината за текущ контрол по спазване на правилата за престой и паркиране на автомобили?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18. Участвала ли е общината през отчетната година в провеждане на съвместни учения на Единната спасителна система за реакция при ПТП?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19. Извършвани ли са през отчетната година дейности по основен ремонт или реконструкция?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19.1. Описание:</w:t>
      </w:r>
    </w:p>
    <w:p w:rsidR="00680D43" w:rsidRPr="00D9550F" w:rsidRDefault="00680D43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Строителство на обект: “Строителство, реконструкция и/или рехабилитация на нови и съществуващи улици и тротоари и съоръженията и принадлежностите към тях в  с. Богомилци, Община Самуил“:</w:t>
      </w:r>
      <w:r w:rsidRPr="00D9550F">
        <w:rPr>
          <w:rFonts w:ascii="Verdana" w:hAnsi="Verdana"/>
          <w:color w:val="auto"/>
          <w:sz w:val="20"/>
          <w:szCs w:val="20"/>
        </w:rPr>
        <w:br/>
        <w:t>Подобект: Ули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ца „Тича“ с. Богомилци </w:t>
      </w:r>
      <w:r w:rsidR="006337AA">
        <w:rPr>
          <w:rFonts w:ascii="Verdana" w:hAnsi="Verdana"/>
          <w:color w:val="auto"/>
          <w:sz w:val="20"/>
          <w:szCs w:val="20"/>
        </w:rPr>
        <w:t>–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177</w:t>
      </w:r>
      <w:r w:rsidR="006337AA">
        <w:rPr>
          <w:rFonts w:ascii="Verdana" w:hAnsi="Verdana"/>
          <w:color w:val="auto"/>
          <w:sz w:val="20"/>
          <w:szCs w:val="20"/>
        </w:rPr>
        <w:t xml:space="preserve"> </w:t>
      </w:r>
      <w:r w:rsidR="00680D43" w:rsidRPr="00D9550F">
        <w:rPr>
          <w:rFonts w:ascii="Verdana" w:hAnsi="Verdana"/>
          <w:color w:val="auto"/>
          <w:sz w:val="20"/>
          <w:szCs w:val="20"/>
        </w:rPr>
        <w:t>м.</w:t>
      </w:r>
      <w:r w:rsidR="00680D43" w:rsidRPr="00D9550F">
        <w:rPr>
          <w:rFonts w:ascii="Verdana" w:hAnsi="Verdana"/>
          <w:color w:val="auto"/>
          <w:sz w:val="20"/>
          <w:szCs w:val="20"/>
        </w:rPr>
        <w:br/>
      </w: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19.2. Стойност (лв.):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44 776,55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19.3. Брой участъци по улици с изпълнени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19.4. Брой участъци по общински пътища с изпълнени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 Извършвани ли са през отчетната година дейности по текущ ремонт и поддържане?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20.1. Извършвани ли са през отчетната година дейности по настилки по текущ ремонт и поддържане?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20.1.1. Описание:</w:t>
      </w:r>
    </w:p>
    <w:p w:rsidR="00680D43" w:rsidRPr="00D9550F" w:rsidRDefault="00680D43" w:rsidP="006337AA">
      <w:pPr>
        <w:rPr>
          <w:rFonts w:ascii="Verdana" w:hAnsi="Verdana"/>
          <w:color w:val="auto"/>
          <w:sz w:val="20"/>
          <w:szCs w:val="20"/>
        </w:rPr>
      </w:pPr>
    </w:p>
    <w:p w:rsidR="00680D43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1. Текущ ремонт на улици в населените места на община Самуил:</w:t>
      </w:r>
      <w:r w:rsidRPr="00D9550F">
        <w:rPr>
          <w:rFonts w:ascii="Verdana" w:hAnsi="Verdana"/>
          <w:color w:val="auto"/>
          <w:sz w:val="20"/>
          <w:szCs w:val="20"/>
        </w:rPr>
        <w:br/>
        <w:t xml:space="preserve">с. Самуил,  ул. "Бачо Киро", ул. "Ивайло" ,  разваляне на асфалтова настилка и направа на асфалтови кръпки, включително </w:t>
      </w:r>
      <w:proofErr w:type="spellStart"/>
      <w:r w:rsidRPr="00D9550F">
        <w:rPr>
          <w:rFonts w:ascii="Verdana" w:hAnsi="Verdana"/>
          <w:color w:val="auto"/>
          <w:sz w:val="20"/>
          <w:szCs w:val="20"/>
        </w:rPr>
        <w:t>обкантване</w:t>
      </w:r>
      <w:proofErr w:type="spellEnd"/>
      <w:r w:rsidRPr="00D9550F">
        <w:rPr>
          <w:rFonts w:ascii="Verdana" w:hAnsi="Verdana"/>
          <w:color w:val="auto"/>
          <w:sz w:val="20"/>
          <w:szCs w:val="20"/>
        </w:rPr>
        <w:t xml:space="preserve">  - 1586 </w:t>
      </w:r>
      <w:r w:rsidR="006337AA">
        <w:rPr>
          <w:rFonts w:ascii="Verdana" w:hAnsi="Verdana"/>
          <w:color w:val="auto"/>
          <w:sz w:val="20"/>
          <w:szCs w:val="20"/>
        </w:rPr>
        <w:t>кв. м</w:t>
      </w:r>
    </w:p>
    <w:p w:rsidR="00680D43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br/>
        <w:t xml:space="preserve">2. Текущ ремонт на улици в с. Ножарово, ул. "Витоша",  разваляне на асфалтова настилка и направа на асфалтови кръпки, включително </w:t>
      </w:r>
      <w:proofErr w:type="spellStart"/>
      <w:r w:rsidRPr="00D9550F">
        <w:rPr>
          <w:rFonts w:ascii="Verdana" w:hAnsi="Verdana"/>
          <w:color w:val="auto"/>
          <w:sz w:val="20"/>
          <w:szCs w:val="20"/>
        </w:rPr>
        <w:t>обкантване</w:t>
      </w:r>
      <w:proofErr w:type="spellEnd"/>
      <w:r w:rsidRPr="00D9550F">
        <w:rPr>
          <w:rFonts w:ascii="Verdana" w:hAnsi="Verdana"/>
          <w:color w:val="auto"/>
          <w:sz w:val="20"/>
          <w:szCs w:val="20"/>
        </w:rPr>
        <w:t xml:space="preserve">  - 296 </w:t>
      </w:r>
      <w:r w:rsidR="006337AA">
        <w:rPr>
          <w:rFonts w:ascii="Verdana" w:hAnsi="Verdana"/>
          <w:color w:val="auto"/>
          <w:sz w:val="20"/>
          <w:szCs w:val="20"/>
        </w:rPr>
        <w:t>кв. м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br/>
      </w:r>
      <w:r w:rsidR="003E74C0" w:rsidRPr="00D9550F">
        <w:rPr>
          <w:rFonts w:ascii="Verdana" w:hAnsi="Verdana"/>
          <w:color w:val="auto"/>
          <w:sz w:val="20"/>
          <w:szCs w:val="20"/>
        </w:rPr>
        <w:t xml:space="preserve">3. </w:t>
      </w:r>
      <w:r w:rsidRPr="00D9550F">
        <w:rPr>
          <w:rFonts w:ascii="Verdana" w:hAnsi="Verdana"/>
          <w:color w:val="auto"/>
          <w:sz w:val="20"/>
          <w:szCs w:val="20"/>
        </w:rPr>
        <w:t xml:space="preserve">Ремонт улица "Арда" с. Ножарово, полагане на плътен асфалтобетон, тип  А  </w:t>
      </w:r>
      <w:r w:rsidR="006337AA">
        <w:rPr>
          <w:rFonts w:ascii="Verdana" w:hAnsi="Verdana"/>
          <w:color w:val="auto"/>
          <w:sz w:val="20"/>
          <w:szCs w:val="20"/>
        </w:rPr>
        <w:t xml:space="preserve"> за износващ пласт - 465 кв. м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20.1.2. Площ (кв. м):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2 347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20.1.3. Стойност (лв.):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140</w:t>
      </w:r>
      <w:r w:rsidR="003E74C0" w:rsidRPr="00D9550F">
        <w:rPr>
          <w:rFonts w:ascii="Verdana" w:hAnsi="Verdana"/>
          <w:color w:val="auto"/>
          <w:sz w:val="20"/>
          <w:szCs w:val="20"/>
        </w:rPr>
        <w:t> </w:t>
      </w:r>
      <w:r w:rsidRPr="00D9550F">
        <w:rPr>
          <w:rFonts w:ascii="Verdana" w:hAnsi="Verdana"/>
          <w:color w:val="auto"/>
          <w:sz w:val="20"/>
          <w:szCs w:val="20"/>
        </w:rPr>
        <w:t>838</w:t>
      </w:r>
      <w:r w:rsidR="003E74C0" w:rsidRPr="00D9550F">
        <w:rPr>
          <w:rFonts w:ascii="Verdana" w:hAnsi="Verdana"/>
          <w:color w:val="auto"/>
          <w:sz w:val="20"/>
          <w:szCs w:val="20"/>
        </w:rPr>
        <w:t>,00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20.1.4. Брой участъци по улици с изпълнени дейности по настилки, които попадат в критичен, висок или среден риск от настъпване на ПТП съгласно анализа на риска: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4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20.1.5. Брой участъци по общински пътища с изпълнени дейности по настилки, които попадат в критичен, висок или среден риск от настъпване на ПТП съгласно анализа на риска: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20.2. Извършвани ли са през отчетната година дейности по тротоари по текущ ремонт и поддържане?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20.2.1. Описание:</w:t>
      </w:r>
    </w:p>
    <w:p w:rsidR="00680D43" w:rsidRPr="00D9550F" w:rsidRDefault="00680D43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с. Богомилци, ул. Тича.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20.2.2. Площ (кв. м):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177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20.2.3. Стойност (лв.):</w:t>
      </w:r>
    </w:p>
    <w:p w:rsidR="0007300D" w:rsidRPr="00D9550F" w:rsidRDefault="003E74C0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71 </w:t>
      </w:r>
      <w:r w:rsidR="0007300D" w:rsidRPr="00D9550F">
        <w:rPr>
          <w:rFonts w:ascii="Verdana" w:hAnsi="Verdana"/>
          <w:color w:val="auto"/>
          <w:sz w:val="20"/>
          <w:szCs w:val="20"/>
        </w:rPr>
        <w:t>232</w:t>
      </w:r>
      <w:r w:rsidRPr="00D9550F">
        <w:rPr>
          <w:rFonts w:ascii="Verdana" w:hAnsi="Verdana"/>
          <w:color w:val="auto"/>
          <w:sz w:val="20"/>
          <w:szCs w:val="20"/>
        </w:rPr>
        <w:t>,</w:t>
      </w:r>
      <w:r w:rsidR="0007300D" w:rsidRPr="00D9550F">
        <w:rPr>
          <w:rFonts w:ascii="Verdana" w:hAnsi="Verdana"/>
          <w:color w:val="auto"/>
          <w:sz w:val="20"/>
          <w:szCs w:val="20"/>
        </w:rPr>
        <w:t>17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20.2.4. Брой участъци по улици с изпълнени дейности по тротоари, които попадат в критичен, висок или среден риск от настъпване на ПТП съгласно анализа на риска: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20.3. Извършвани ли са през отчетната година дейности по сигнализиране с пътни знаци по текущ ремонт и поддържане?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20.3.1. Описание:</w:t>
      </w:r>
    </w:p>
    <w:p w:rsidR="00680D43" w:rsidRPr="00D9550F" w:rsidRDefault="00680D43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с. Богомилци, ул. Тича.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20.3.2. Брой пътни знаци: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6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20.3.3. Стойност (лв.):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20.3.4.  Брой участъци по улици с изпълнени дейности по пътни знаци, които попадат в критичен, висок или среден риск от настъпване на ПТП съгласно анализа на риска: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20.3.5. Брой участъци по общински пътища с изпълнени дейности по пътни знаци, които попадат в критичен, висок или среден риск от настъпване на ПТП съгласно анализа на риска: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20.4. Извършвани ли са през отчетната година дейности по сигнализиране с пътна маркировка по текущ ремонт и поддържане?</w:t>
      </w:r>
    </w:p>
    <w:p w:rsidR="0007300D" w:rsidRPr="00D9550F" w:rsidRDefault="003E74C0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20.5. Извършвани ли са през отчетната година дейности по ограничителни системи за пътища по текущ ремонт и поддържане?</w:t>
      </w:r>
    </w:p>
    <w:p w:rsidR="0007300D" w:rsidRPr="00D9550F" w:rsidRDefault="003E74C0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20.6. Извършвани ли са през отчетната година дейности по отводняване (банкети, окопи и шахти) по текущ ремонт и поддържане?</w:t>
      </w:r>
    </w:p>
    <w:p w:rsidR="0007300D" w:rsidRPr="00D9550F" w:rsidRDefault="003E74C0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20.7. Извършвани ли са през отчетната година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20.7.1. Описание:</w:t>
      </w:r>
    </w:p>
    <w:p w:rsidR="00680D43" w:rsidRPr="00D9550F" w:rsidRDefault="00680D43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с. Самуил -с. Богомилци - с. Хума</w:t>
      </w:r>
      <w:r w:rsidRPr="00D9550F">
        <w:rPr>
          <w:rFonts w:ascii="Verdana" w:hAnsi="Verdana"/>
          <w:color w:val="auto"/>
          <w:sz w:val="20"/>
          <w:szCs w:val="20"/>
        </w:rPr>
        <w:br/>
        <w:t>с. Кара Михал - с. Богданци - до границата с община Исперих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20.7.2. Дължина (км):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13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20.7.3. Стойност (лв.):</w:t>
      </w:r>
    </w:p>
    <w:p w:rsidR="0007300D" w:rsidRPr="00D9550F" w:rsidRDefault="003E74C0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1 </w:t>
      </w:r>
      <w:r w:rsidR="0007300D" w:rsidRPr="00D9550F">
        <w:rPr>
          <w:rFonts w:ascii="Verdana" w:hAnsi="Verdana"/>
          <w:color w:val="auto"/>
          <w:sz w:val="20"/>
          <w:szCs w:val="20"/>
        </w:rPr>
        <w:t>900</w:t>
      </w:r>
      <w:r w:rsidRPr="00D9550F">
        <w:rPr>
          <w:rFonts w:ascii="Verdana" w:hAnsi="Verdana"/>
          <w:color w:val="auto"/>
          <w:sz w:val="20"/>
          <w:szCs w:val="20"/>
        </w:rPr>
        <w:t>,00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20.7.4. Брой участъци по общински пътища с изпълнени дейности по крайпътното пространство, които попадат в критичен, висок или среден риск от настъпване на ПТП съгласно анализа на риска: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5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20.8 Общ брой участъци по улици с изпълнени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20.9 Общ брой участъци по общински пътища с изпълнени дейности по текущ ремонт и поддържане, които попадат в критичен, висок или среден риск от настъпване на ПТП съгласно анализа на риска: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5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 Извършвани ли са през отчетната година други дейности, които не са включени в т. 19 и т. 20: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21.1. Извършвани ли са през отчетната година дейности по велосипедна инфраструктура?</w:t>
      </w:r>
    </w:p>
    <w:p w:rsidR="0007300D" w:rsidRPr="00D9550F" w:rsidRDefault="003E74C0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21.2. Извършвани ли са през отчетната година дейности по спирки на обществения транспорт?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21.2.1. Описание:</w:t>
      </w:r>
    </w:p>
    <w:p w:rsidR="00680D43" w:rsidRPr="00D9550F" w:rsidRDefault="00680D43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с. Здравец, ул. Гео Милев, поставяне на контейнер-Спирка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21.2.2. Брой спирки: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21.2.3. Стойност (лв.):</w:t>
      </w:r>
    </w:p>
    <w:p w:rsidR="0007300D" w:rsidRPr="00D9550F" w:rsidRDefault="003E74C0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4 </w:t>
      </w:r>
      <w:r w:rsidR="0007300D" w:rsidRPr="00D9550F">
        <w:rPr>
          <w:rFonts w:ascii="Verdana" w:hAnsi="Verdana"/>
          <w:color w:val="auto"/>
          <w:sz w:val="20"/>
          <w:szCs w:val="20"/>
        </w:rPr>
        <w:t>000</w:t>
      </w:r>
      <w:r w:rsidRPr="00D9550F">
        <w:rPr>
          <w:rFonts w:ascii="Verdana" w:hAnsi="Verdana"/>
          <w:color w:val="auto"/>
          <w:sz w:val="20"/>
          <w:szCs w:val="20"/>
        </w:rPr>
        <w:t>,00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21.3. Извършвани ли са през отчетната година дейности по пешеходни пътеки и изграждане на пешеходна инфраструктура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21.3.1. Описание:</w:t>
      </w:r>
    </w:p>
    <w:p w:rsidR="00680D43" w:rsidRPr="00D9550F" w:rsidRDefault="00680D43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с. Самуил, ул. Хаджи Димитър, ул. Бачо Киро, ул. Гаврил Генов, ул. Паркова</w:t>
      </w:r>
      <w:r w:rsidRPr="00D9550F">
        <w:rPr>
          <w:rFonts w:ascii="Verdana" w:hAnsi="Verdana"/>
          <w:color w:val="auto"/>
          <w:sz w:val="20"/>
          <w:szCs w:val="20"/>
        </w:rPr>
        <w:br/>
        <w:t>с. Владимировци, ул. Иван Вазов, ул. Христо Ботев</w:t>
      </w:r>
      <w:r w:rsidRPr="00D9550F">
        <w:rPr>
          <w:rFonts w:ascii="Verdana" w:hAnsi="Verdana"/>
          <w:color w:val="auto"/>
          <w:sz w:val="20"/>
          <w:szCs w:val="20"/>
        </w:rPr>
        <w:br/>
        <w:t>с. Хърсово, ул. Ал. Стамболийски</w:t>
      </w:r>
      <w:r w:rsidRPr="00D9550F">
        <w:rPr>
          <w:rFonts w:ascii="Verdana" w:hAnsi="Verdana"/>
          <w:color w:val="auto"/>
          <w:sz w:val="20"/>
          <w:szCs w:val="20"/>
        </w:rPr>
        <w:br/>
        <w:t>с. Богданци, ул. Георги Бенковски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21.3.2. Брой пешеходни пътеки: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13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21.3.3. Стойност (лв.):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</w:t>
      </w:r>
      <w:r w:rsidR="003E74C0" w:rsidRPr="00D9550F">
        <w:rPr>
          <w:rFonts w:ascii="Verdana" w:hAnsi="Verdana"/>
          <w:color w:val="auto"/>
          <w:sz w:val="20"/>
          <w:szCs w:val="20"/>
        </w:rPr>
        <w:t> </w:t>
      </w:r>
      <w:r w:rsidRPr="00D9550F">
        <w:rPr>
          <w:rFonts w:ascii="Verdana" w:hAnsi="Verdana"/>
          <w:color w:val="auto"/>
          <w:sz w:val="20"/>
          <w:szCs w:val="20"/>
        </w:rPr>
        <w:t>500</w:t>
      </w:r>
      <w:r w:rsidR="003E74C0" w:rsidRPr="00D9550F">
        <w:rPr>
          <w:rFonts w:ascii="Verdana" w:hAnsi="Verdana"/>
          <w:color w:val="auto"/>
          <w:sz w:val="20"/>
          <w:szCs w:val="20"/>
        </w:rPr>
        <w:t>,00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21.4. Извършвани ли са през отчетната година мерки за успокояване на движението?</w:t>
      </w:r>
    </w:p>
    <w:p w:rsidR="0007300D" w:rsidRPr="00D9550F" w:rsidRDefault="003E74C0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21.5. Извършвани ли са през отчетната година дейности за изграждане на нови улици/ общински пътища, включително за извеждане на транзитния трафик?</w:t>
      </w:r>
    </w:p>
    <w:p w:rsidR="0007300D" w:rsidRPr="00D9550F" w:rsidRDefault="003E74C0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21.6. Извършвани ли са през отчетната година дейности за модернизация на обществения транспорт?</w:t>
      </w:r>
    </w:p>
    <w:p w:rsidR="0007300D" w:rsidRPr="00D9550F" w:rsidRDefault="003E74C0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21.7. Извършвани ли са през отчетната година дейности по републикански пътища, преминаващи през населени места?</w:t>
      </w:r>
    </w:p>
    <w:p w:rsidR="0007300D" w:rsidRPr="00D9550F" w:rsidRDefault="003E74C0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21.8. Извършвани ли са през отчетната година други мерки?</w:t>
      </w:r>
    </w:p>
    <w:p w:rsidR="0007300D" w:rsidRPr="00D9550F" w:rsidRDefault="003E74C0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07300D" w:rsidRPr="00D9550F" w:rsidRDefault="0007300D" w:rsidP="006337AA">
      <w:pPr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22. Общ брой участъци по улици с изпълнени дейности по т.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19 и 20, които попадат в критичен, висок или среден риск от настъпване на ПТП съгласно анализа на риска: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5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23. Общ брой участъци по общински пътища с изпълнени дейности по т.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19 и т.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23</w:t>
      </w:r>
    </w:p>
    <w:p w:rsidR="0007300D" w:rsidRPr="00D9550F" w:rsidRDefault="0007300D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07300D" w:rsidRPr="00D9550F" w:rsidRDefault="0007300D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07300D" w:rsidRPr="00D9550F" w:rsidRDefault="003E74C0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9</w:t>
      </w:r>
    </w:p>
    <w:p w:rsidR="00E16109" w:rsidRPr="00D9550F" w:rsidRDefault="00E16109" w:rsidP="006337AA">
      <w:pPr>
        <w:ind w:right="-22"/>
        <w:jc w:val="both"/>
        <w:rPr>
          <w:rFonts w:ascii="Verdana" w:hAnsi="Verdana"/>
          <w:b/>
          <w:sz w:val="20"/>
          <w:szCs w:val="20"/>
        </w:rPr>
      </w:pPr>
    </w:p>
    <w:p w:rsidR="00680D43" w:rsidRPr="00D9550F" w:rsidRDefault="00680D43" w:rsidP="006337AA">
      <w:pPr>
        <w:ind w:right="-22"/>
        <w:jc w:val="both"/>
        <w:rPr>
          <w:rFonts w:ascii="Verdana" w:hAnsi="Verdana"/>
          <w:b/>
          <w:sz w:val="20"/>
          <w:szCs w:val="20"/>
        </w:rPr>
      </w:pPr>
    </w:p>
    <w:p w:rsidR="0007300D" w:rsidRPr="00D9550F" w:rsidRDefault="0007300D" w:rsidP="006337AA">
      <w:pPr>
        <w:ind w:right="-22"/>
        <w:rPr>
          <w:rFonts w:ascii="Verdana" w:hAnsi="Verdana"/>
          <w:b/>
          <w:sz w:val="20"/>
          <w:szCs w:val="20"/>
        </w:rPr>
      </w:pPr>
    </w:p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E16109" w:rsidRPr="00D9550F" w:rsidRDefault="002B6486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20"/>
          <w:szCs w:val="20"/>
        </w:rPr>
      </w:pPr>
      <w:r w:rsidRPr="00D9550F">
        <w:rPr>
          <w:rFonts w:ascii="Verdana" w:hAnsi="Verdana"/>
          <w:b/>
          <w:color w:val="FFFFFF" w:themeColor="background1"/>
          <w:sz w:val="20"/>
          <w:szCs w:val="20"/>
        </w:rPr>
        <w:t xml:space="preserve"> </w:t>
      </w:r>
      <w:r w:rsidR="00DC09FE" w:rsidRPr="00D9550F">
        <w:rPr>
          <w:rFonts w:ascii="Verdana" w:hAnsi="Verdana"/>
          <w:b/>
          <w:color w:val="FFFFFF" w:themeColor="background1"/>
          <w:sz w:val="20"/>
          <w:szCs w:val="20"/>
        </w:rPr>
        <w:t>ОБЩИНА ЦАР КАЛОЯН</w:t>
      </w:r>
    </w:p>
    <w:p w:rsidR="00DC09FE" w:rsidRPr="00D9550F" w:rsidRDefault="00DC09FE" w:rsidP="006337AA">
      <w:pPr>
        <w:shd w:val="clear" w:color="auto" w:fill="7030A0"/>
        <w:ind w:right="-22"/>
        <w:rPr>
          <w:rFonts w:ascii="Verdana" w:hAnsi="Verdana"/>
          <w:b/>
          <w:color w:val="FFFFFF" w:themeColor="background1"/>
          <w:sz w:val="8"/>
          <w:szCs w:val="8"/>
        </w:rPr>
      </w:pPr>
    </w:p>
    <w:p w:rsidR="00E16109" w:rsidRPr="00D9550F" w:rsidRDefault="00E16109" w:rsidP="006337AA">
      <w:pPr>
        <w:ind w:right="-22"/>
        <w:rPr>
          <w:rFonts w:ascii="Verdana" w:hAnsi="Verdana"/>
          <w:b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1. Има ли общината действаща Общинска комисия по БДП (съгласно изискванията на Закона за движението по пътищата – за общини над 30 000 души, както и за общини под 30 000 души, които са преценили да сформират такава комисия)?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има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Моля, прикачете актуална заповед на състава на комисията:</w:t>
      </w:r>
    </w:p>
    <w:p w:rsidR="006337AA" w:rsidRDefault="006337AA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Заповед № 4 от 08.01.2025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г.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Брой проведени заседания през отчетната година: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2. Участвала ли е общината чрез свой представител в дейността на областната комисия по БДП през отчетната година?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на няколко от проведените заседания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3. Участвала ли е общината чрез свои представители в обучения, организирани от ДАБДП през отчетната година?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4. Провела ли е общината през отчетната година превантивни инициативи/кампании по БДП (с акцент върху превишената/несъобразена скорост, шофирането след употреба на алкохол, наркотични вещества и техните аналози, ползване на обезопасителни колани и системи за обезопасяване на деца, техническата изправност на МПС, поведение на участниците в движението и др.) самостоятелно или съвместно с други организации?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по повод 29 юни – националния ден на БДП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4.1. Описание:</w:t>
      </w:r>
    </w:p>
    <w:p w:rsidR="006337AA" w:rsidRPr="006337AA" w:rsidRDefault="006337AA" w:rsidP="006337AA"/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 xml:space="preserve">Заедно със служители на ОА Разград и Заместник -  кметът на гр. Цар Калоян г-жа Мерал </w:t>
      </w:r>
      <w:proofErr w:type="spellStart"/>
      <w:r w:rsidRPr="00D9550F">
        <w:rPr>
          <w:rFonts w:ascii="Verdana" w:hAnsi="Verdana"/>
          <w:color w:val="auto"/>
          <w:sz w:val="20"/>
          <w:szCs w:val="20"/>
        </w:rPr>
        <w:t>Кара</w:t>
      </w:r>
      <w:r w:rsidR="006337AA">
        <w:rPr>
          <w:rFonts w:ascii="Verdana" w:hAnsi="Verdana"/>
          <w:color w:val="auto"/>
          <w:sz w:val="20"/>
          <w:szCs w:val="20"/>
        </w:rPr>
        <w:t>алиева</w:t>
      </w:r>
      <w:proofErr w:type="spellEnd"/>
      <w:r w:rsidR="006337AA">
        <w:rPr>
          <w:rFonts w:ascii="Verdana" w:hAnsi="Verdana"/>
          <w:color w:val="auto"/>
          <w:sz w:val="20"/>
          <w:szCs w:val="20"/>
        </w:rPr>
        <w:t>, с деца от  ДГ "Славейче</w:t>
      </w:r>
      <w:r w:rsidRPr="00D9550F">
        <w:rPr>
          <w:rFonts w:ascii="Verdana" w:hAnsi="Verdana"/>
          <w:color w:val="auto"/>
          <w:sz w:val="20"/>
          <w:szCs w:val="20"/>
        </w:rPr>
        <w:t>" гр. Цар Калоян, се проведе инициатива за превенция на безопасното движение.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5. Прилагала ли е общината през отчетната година комплекса от мерки по БДП спрямо общинските служители за предпазването им от ПТП при взаимодействие с пътната система съгласно разработената и изпратената от ДАБДП стандартизирана система от мерки (писмо на ДАБДП 01-104/17.07.2019 г.)?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6. Извършвани ли са през отчетната година координация и взаимодействие между общината и ОДМВР за обследване, анализ, обозначаване, обезопасяване и наблюдение на участъци с повишен риск от ПТП?</w:t>
      </w:r>
    </w:p>
    <w:p w:rsidR="005C14FF" w:rsidRPr="00D9550F" w:rsidRDefault="005C14FF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 xml:space="preserve">Да, при конкретен повод (настъпило ПТП, усложнена пътна обстановка, въвеждане на промени в организацията на движението и др.) 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7. Извършвани ли са през отчетната година координация и взаимодействие между общината и ОПУ за обезопасяване на участъци от републиканските пътища, преминаващи през населени места?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8. Извършвани ли са през отчетната година обходи и огледи за надграждане на документирана база данни за състоянието на пътната инфраструктура и нейната безопасност в общината?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Да, веднъж в годината</w:t>
      </w:r>
    </w:p>
    <w:p w:rsidR="005C14FF" w:rsidRPr="00D9550F" w:rsidRDefault="005C14FF" w:rsidP="006337AA">
      <w:pPr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9. Има ли общината действащ План за устойчива градска мобилност?</w:t>
      </w:r>
    </w:p>
    <w:p w:rsidR="005C14FF" w:rsidRPr="00D9550F" w:rsidRDefault="005C14FF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Възложен/планиран за изработване</w:t>
      </w:r>
    </w:p>
    <w:p w:rsidR="005C14FF" w:rsidRPr="00D9550F" w:rsidRDefault="005C14FF" w:rsidP="006337AA">
      <w:pPr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10. Прилагала ли е през отчетната година общината процедури за управление на пътната безопасност съгласно Закона за пътищата?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11. Има ли общината действащ Генерален план за организация на движението?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 и не е планиран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12. Извършвани ли са през отчетната година дейности за обезопасяване на районите около училища, детски заведения и ЦПЛР?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13. Предприемани ли са действия през отчетната година за актуализиране на организацията на движение с оглед безопасността?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14. Създадена ли е организация през отчетната година за текущо и своевременно информиране на участниците в движението за въведени ВОБД и други ограничения?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15. Има ли на територията на общината обществен транспорт?</w:t>
      </w:r>
    </w:p>
    <w:p w:rsidR="005C14FF" w:rsidRPr="00D9550F" w:rsidRDefault="005C14FF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16. Има ли сключено споразумение между общината и АПИ за дейности по републикански пътища, преминаващи през населени места?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17. Създадена ли е организация от общината за текущ контрол по спазване на правилата за престой и паркиране на автомобили?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18. Участвала ли е общината през отчетната година в провеждане на съвместни учения на Единната спасителна система за реакция при ПТП?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19. Извършвани ли са през отчетната година дейности по основен ремонт или реконструкция?</w:t>
      </w:r>
    </w:p>
    <w:p w:rsidR="005C14FF" w:rsidRPr="00D9550F" w:rsidRDefault="005C14FF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Да</w:t>
      </w:r>
    </w:p>
    <w:p w:rsidR="005C14FF" w:rsidRPr="00D9550F" w:rsidRDefault="005C14FF" w:rsidP="006337AA">
      <w:pPr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19.1. Описание:</w:t>
      </w:r>
    </w:p>
    <w:p w:rsidR="005C14FF" w:rsidRPr="00D9550F" w:rsidRDefault="005C14FF" w:rsidP="006337AA">
      <w:pPr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гр. Цар Калоян, ул. "Генерал Гурко" - реконструкция, дължина 188,70 кв.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м</w:t>
      </w:r>
      <w:r w:rsidRPr="00D9550F">
        <w:rPr>
          <w:rFonts w:ascii="Verdana" w:hAnsi="Verdana"/>
          <w:color w:val="auto"/>
          <w:sz w:val="20"/>
          <w:szCs w:val="20"/>
        </w:rPr>
        <w:br/>
        <w:t>ул. " Генерал Скобелев " -реконструкция, дължина 232,74 кв.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м</w:t>
      </w:r>
      <w:r w:rsidRPr="00D9550F">
        <w:rPr>
          <w:rFonts w:ascii="Verdana" w:hAnsi="Verdana"/>
          <w:color w:val="auto"/>
          <w:sz w:val="20"/>
          <w:szCs w:val="20"/>
        </w:rPr>
        <w:br/>
        <w:t>ул. " Генерал Тотлебен " - реконструкция, дължина 192 кв.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м</w:t>
      </w:r>
      <w:r w:rsidRPr="00D9550F">
        <w:rPr>
          <w:rFonts w:ascii="Verdana" w:hAnsi="Verdana"/>
          <w:color w:val="auto"/>
          <w:sz w:val="20"/>
          <w:szCs w:val="20"/>
        </w:rPr>
        <w:br/>
        <w:t xml:space="preserve">ул. " Станке </w:t>
      </w:r>
      <w:proofErr w:type="spellStart"/>
      <w:r w:rsidRPr="00D9550F">
        <w:rPr>
          <w:rFonts w:ascii="Verdana" w:hAnsi="Verdana"/>
          <w:color w:val="auto"/>
          <w:sz w:val="20"/>
          <w:szCs w:val="20"/>
        </w:rPr>
        <w:t>Марек</w:t>
      </w:r>
      <w:proofErr w:type="spellEnd"/>
      <w:r w:rsidRPr="00D9550F">
        <w:rPr>
          <w:rFonts w:ascii="Verdana" w:hAnsi="Verdana"/>
          <w:color w:val="auto"/>
          <w:sz w:val="20"/>
          <w:szCs w:val="20"/>
        </w:rPr>
        <w:t xml:space="preserve"> " - реконструкция, дължин</w:t>
      </w:r>
      <w:r w:rsidR="00176164" w:rsidRPr="00D9550F">
        <w:rPr>
          <w:rFonts w:ascii="Verdana" w:hAnsi="Verdana"/>
          <w:color w:val="auto"/>
          <w:sz w:val="20"/>
          <w:szCs w:val="20"/>
        </w:rPr>
        <w:t>а 202,13 кв.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="00176164" w:rsidRPr="00D9550F">
        <w:rPr>
          <w:rFonts w:ascii="Verdana" w:hAnsi="Verdana"/>
          <w:color w:val="auto"/>
          <w:sz w:val="20"/>
          <w:szCs w:val="20"/>
        </w:rPr>
        <w:t>м</w:t>
      </w:r>
      <w:r w:rsidR="00176164" w:rsidRPr="00D9550F">
        <w:rPr>
          <w:rFonts w:ascii="Verdana" w:hAnsi="Verdana"/>
          <w:color w:val="auto"/>
          <w:sz w:val="20"/>
          <w:szCs w:val="20"/>
        </w:rPr>
        <w:br/>
        <w:t xml:space="preserve">с. Езерче, </w:t>
      </w:r>
      <w:r w:rsidRPr="00D9550F">
        <w:rPr>
          <w:rFonts w:ascii="Verdana" w:hAnsi="Verdana"/>
          <w:color w:val="auto"/>
          <w:sz w:val="20"/>
          <w:szCs w:val="20"/>
        </w:rPr>
        <w:t>ул. " Хан Аспарух " - реконструкция, дължина 156 кв.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м</w:t>
      </w:r>
      <w:r w:rsidRPr="00D9550F">
        <w:rPr>
          <w:rFonts w:ascii="Verdana" w:hAnsi="Verdana"/>
          <w:color w:val="auto"/>
          <w:sz w:val="20"/>
          <w:szCs w:val="20"/>
        </w:rPr>
        <w:br/>
        <w:t>ул. " Ком " - реконструкция, дължина 98,16 кв.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м</w:t>
      </w:r>
      <w:r w:rsidRPr="00D9550F">
        <w:rPr>
          <w:rFonts w:ascii="Verdana" w:hAnsi="Verdana"/>
          <w:color w:val="auto"/>
          <w:sz w:val="20"/>
          <w:szCs w:val="20"/>
        </w:rPr>
        <w:br/>
        <w:t>ул. " Хан Кубрат " - реконструкция, дължина 79,45 кв.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м</w:t>
      </w:r>
    </w:p>
    <w:p w:rsidR="005C14FF" w:rsidRPr="00D9550F" w:rsidRDefault="005C14FF" w:rsidP="006337AA">
      <w:pPr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19.2. Стойност (лв.):</w:t>
      </w:r>
    </w:p>
    <w:p w:rsidR="005C14FF" w:rsidRPr="00D9550F" w:rsidRDefault="00176164" w:rsidP="006337AA">
      <w:pPr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664 </w:t>
      </w:r>
      <w:r w:rsidR="005C14FF" w:rsidRPr="00D9550F">
        <w:rPr>
          <w:rFonts w:ascii="Verdana" w:hAnsi="Verdana"/>
          <w:color w:val="auto"/>
          <w:sz w:val="20"/>
          <w:szCs w:val="20"/>
        </w:rPr>
        <w:t>976</w:t>
      </w:r>
      <w:r w:rsidRPr="00D9550F">
        <w:rPr>
          <w:rFonts w:ascii="Verdana" w:hAnsi="Verdana"/>
          <w:color w:val="auto"/>
          <w:sz w:val="20"/>
          <w:szCs w:val="20"/>
        </w:rPr>
        <w:t>,</w:t>
      </w:r>
      <w:r w:rsidR="005C14FF" w:rsidRPr="00D9550F">
        <w:rPr>
          <w:rFonts w:ascii="Verdana" w:hAnsi="Verdana"/>
          <w:color w:val="auto"/>
          <w:sz w:val="20"/>
          <w:szCs w:val="20"/>
        </w:rPr>
        <w:t>57</w:t>
      </w:r>
    </w:p>
    <w:p w:rsidR="005C14FF" w:rsidRPr="00D9550F" w:rsidRDefault="005C14FF" w:rsidP="006337AA">
      <w:pPr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19.3. Брой участъци по улици с изпълнени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19.4. Брой участъци по общински пътища с изпълнени дейности по основен ремонт или реконструкция, които попадат в критичен, висок или среден риск от настъпване на ПТП съгласно анализа на риска: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 Извършвани ли са през отчетната година дейности по текущ ремонт и поддържане?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20.1. Извършвани ли са през отчетната година дейности по настилки по текущ ремонт и поддържане?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20.2. Извършвани ли са през отчетната година дейности по тротоари по текущ ремонт и поддържане?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20.3. Извършвани ли са през отчетната година дейности по сигнализиране с пътни знаци по текущ ремонт и поддържане?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20.4. Извършвани ли са през отчетната година дейности по сигнализиране с пътна маркировка по текущ ремонт и поддържане?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20.5. Извършвани ли са през отчетната година дейности по ограничителни системи за пътища по текущ ремонт и поддържане?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20.6. Извършвани ли са през отчетната година дейности по отводняване (банкети, окопи и шахти) по текущ ремонт и поддържане?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20.7. Извършвани ли са през отчетната година дейности по крайпътно пространство (почистване на растителност и обезопасяване на неподвижни препятствия) по текущ ремонт и поддържане?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21. Извършвани ли са през отчетната година други дейности, които не са включени в т. 19 и т. 20: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21.1. Извършвани ли са през отчетната година дейности по велосипедна инфраструктура?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21.2. Извършвани ли са през отчетната година дейности по спирки на обществения транспорт?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21.3. Извършвани ли са през отчетната година дейности по пешеходни пътеки и изграждане на пешеходна инфраструктура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21.4. Извършвани ли са през отчетната година мерки за успокояване на движението?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21.5. Извършвани ли са през отчетната година дейности за изграждане на нови улици/ общински пътища, включително за извеждане на транзитния трафик?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21.6. Извършвани ли са през отчетната година дейности за модернизация на обществения транспорт?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21.7. Извършвани ли са през отчетната година дейности по републикански пътища, преминаващи през населени места?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21.8. Извършвани ли са през отчетната година други мерки?</w:t>
      </w:r>
    </w:p>
    <w:p w:rsidR="005C14FF" w:rsidRPr="00D9550F" w:rsidRDefault="00176164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Не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22. Общ брой участъци по улици с изпълнени дейности по т.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19 и 20, които попадат в критичен, висок или среден риск от настъпване на ПТП съгласно анализа на риска: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23. Общ брой участъци по общински пътища с изпълнени дейности по т.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19 и т.</w:t>
      </w:r>
      <w:r w:rsidR="00680D43" w:rsidRPr="00D9550F">
        <w:rPr>
          <w:rFonts w:ascii="Verdana" w:hAnsi="Verdana"/>
          <w:color w:val="auto"/>
          <w:sz w:val="20"/>
          <w:szCs w:val="20"/>
        </w:rPr>
        <w:t xml:space="preserve"> </w:t>
      </w:r>
      <w:r w:rsidRPr="00D9550F">
        <w:rPr>
          <w:rFonts w:ascii="Verdana" w:hAnsi="Verdana"/>
          <w:color w:val="auto"/>
          <w:sz w:val="20"/>
          <w:szCs w:val="20"/>
        </w:rPr>
        <w:t>20, които попадат в критичен, висок или среден риск от настъпване на ПТП съгласно анализа на риска: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0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pBdr>
          <w:bottom w:val="single" w:sz="4" w:space="1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lastRenderedPageBreak/>
        <w:t>24. Общ брой участъци по улици, които попадат в критичен, висок или среден риск от настъпване на ПТП съгласно анализа на риска: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8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</w:p>
    <w:p w:rsidR="005C14FF" w:rsidRPr="00D9550F" w:rsidRDefault="005C14FF" w:rsidP="006337AA">
      <w:pPr>
        <w:pStyle w:val="2"/>
        <w:pBdr>
          <w:bottom w:val="single" w:sz="4" w:space="0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25. Общ брой участъци по общински пътища, които попадат в критичен, висок или среден риск от настъпване на ПТП съгласно анализа на риска:</w:t>
      </w:r>
    </w:p>
    <w:p w:rsidR="005C14FF" w:rsidRPr="00D9550F" w:rsidRDefault="005C14FF" w:rsidP="006337AA">
      <w:pPr>
        <w:jc w:val="both"/>
        <w:rPr>
          <w:rFonts w:ascii="Verdana" w:hAnsi="Verdana"/>
          <w:color w:val="auto"/>
          <w:sz w:val="20"/>
          <w:szCs w:val="20"/>
        </w:rPr>
      </w:pPr>
      <w:r w:rsidRPr="00D9550F">
        <w:rPr>
          <w:rFonts w:ascii="Verdana" w:hAnsi="Verdana"/>
          <w:color w:val="auto"/>
          <w:sz w:val="20"/>
          <w:szCs w:val="20"/>
        </w:rPr>
        <w:t>2</w:t>
      </w:r>
    </w:p>
    <w:p w:rsidR="005C14FF" w:rsidRPr="00D9550F" w:rsidRDefault="005C14FF" w:rsidP="006337AA">
      <w:pPr>
        <w:ind w:right="-22"/>
        <w:jc w:val="both"/>
        <w:rPr>
          <w:rFonts w:ascii="Verdana" w:hAnsi="Verdana"/>
          <w:b/>
          <w:sz w:val="20"/>
          <w:szCs w:val="20"/>
        </w:rPr>
      </w:pPr>
    </w:p>
    <w:p w:rsidR="005F143D" w:rsidRPr="00D9550F" w:rsidRDefault="005F143D" w:rsidP="006337AA">
      <w:pPr>
        <w:ind w:right="-22"/>
        <w:jc w:val="both"/>
        <w:rPr>
          <w:rFonts w:ascii="Verdana" w:hAnsi="Verdana"/>
          <w:b/>
          <w:sz w:val="20"/>
          <w:szCs w:val="20"/>
        </w:rPr>
      </w:pPr>
    </w:p>
    <w:sectPr w:rsidR="005F143D" w:rsidRPr="00D9550F" w:rsidSect="00527256">
      <w:footerReference w:type="default" r:id="rId10"/>
      <w:pgSz w:w="15840" w:h="12240" w:orient="landscape"/>
      <w:pgMar w:top="1440" w:right="109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F1" w:rsidRDefault="001E2DF1" w:rsidP="00B44513">
      <w:r>
        <w:separator/>
      </w:r>
    </w:p>
  </w:endnote>
  <w:endnote w:type="continuationSeparator" w:id="0">
    <w:p w:rsidR="001E2DF1" w:rsidRDefault="001E2DF1" w:rsidP="00B4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614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50F" w:rsidRDefault="00D9550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1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550F" w:rsidRDefault="00D955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F1" w:rsidRDefault="001E2DF1" w:rsidP="00B44513">
      <w:r>
        <w:separator/>
      </w:r>
    </w:p>
  </w:footnote>
  <w:footnote w:type="continuationSeparator" w:id="0">
    <w:p w:rsidR="001E2DF1" w:rsidRDefault="001E2DF1" w:rsidP="00B4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F34"/>
    <w:multiLevelType w:val="hybridMultilevel"/>
    <w:tmpl w:val="C62E52C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E76DF4"/>
    <w:multiLevelType w:val="hybridMultilevel"/>
    <w:tmpl w:val="0BE22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7D1445"/>
    <w:multiLevelType w:val="hybridMultilevel"/>
    <w:tmpl w:val="542ED0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B1D4E"/>
    <w:multiLevelType w:val="hybridMultilevel"/>
    <w:tmpl w:val="C62E52CA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059674E"/>
    <w:multiLevelType w:val="hybridMultilevel"/>
    <w:tmpl w:val="656C37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71778"/>
    <w:multiLevelType w:val="hybridMultilevel"/>
    <w:tmpl w:val="649084B6"/>
    <w:lvl w:ilvl="0" w:tplc="29947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004830"/>
    <w:multiLevelType w:val="multilevel"/>
    <w:tmpl w:val="3CE21C6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>
    <w:nsid w:val="243C5728"/>
    <w:multiLevelType w:val="hybridMultilevel"/>
    <w:tmpl w:val="1F4AD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A00"/>
    <w:multiLevelType w:val="hybridMultilevel"/>
    <w:tmpl w:val="8382A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942A22"/>
    <w:multiLevelType w:val="hybridMultilevel"/>
    <w:tmpl w:val="C62E52C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725555"/>
    <w:multiLevelType w:val="hybridMultilevel"/>
    <w:tmpl w:val="E054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61ECF"/>
    <w:multiLevelType w:val="hybridMultilevel"/>
    <w:tmpl w:val="53C2C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C390B"/>
    <w:multiLevelType w:val="hybridMultilevel"/>
    <w:tmpl w:val="464A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B447B"/>
    <w:multiLevelType w:val="hybridMultilevel"/>
    <w:tmpl w:val="7C122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574B"/>
    <w:multiLevelType w:val="hybridMultilevel"/>
    <w:tmpl w:val="C5722206"/>
    <w:lvl w:ilvl="0" w:tplc="5852BB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6F558B3"/>
    <w:multiLevelType w:val="hybridMultilevel"/>
    <w:tmpl w:val="3F04107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EE331F"/>
    <w:multiLevelType w:val="hybridMultilevel"/>
    <w:tmpl w:val="6C880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9348F"/>
    <w:multiLevelType w:val="hybridMultilevel"/>
    <w:tmpl w:val="3B769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636226"/>
    <w:multiLevelType w:val="hybridMultilevel"/>
    <w:tmpl w:val="184A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F7105"/>
    <w:multiLevelType w:val="hybridMultilevel"/>
    <w:tmpl w:val="61F8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F4276"/>
    <w:multiLevelType w:val="hybridMultilevel"/>
    <w:tmpl w:val="D248CF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D2E29"/>
    <w:multiLevelType w:val="hybridMultilevel"/>
    <w:tmpl w:val="8FB46B1C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20698"/>
    <w:multiLevelType w:val="hybridMultilevel"/>
    <w:tmpl w:val="632602D8"/>
    <w:lvl w:ilvl="0" w:tplc="4C2469D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24239E9"/>
    <w:multiLevelType w:val="hybridMultilevel"/>
    <w:tmpl w:val="B28E6E94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BF6145A"/>
    <w:multiLevelType w:val="hybridMultilevel"/>
    <w:tmpl w:val="CDEA077E"/>
    <w:lvl w:ilvl="0" w:tplc="928EF6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FF5329"/>
    <w:multiLevelType w:val="hybridMultilevel"/>
    <w:tmpl w:val="1214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12113"/>
    <w:multiLevelType w:val="hybridMultilevel"/>
    <w:tmpl w:val="BC8A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B60D8"/>
    <w:multiLevelType w:val="hybridMultilevel"/>
    <w:tmpl w:val="03E6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A0771"/>
    <w:multiLevelType w:val="hybridMultilevel"/>
    <w:tmpl w:val="60E49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18"/>
  </w:num>
  <w:num w:numId="5">
    <w:abstractNumId w:val="16"/>
  </w:num>
  <w:num w:numId="6">
    <w:abstractNumId w:val="11"/>
  </w:num>
  <w:num w:numId="7">
    <w:abstractNumId w:val="28"/>
  </w:num>
  <w:num w:numId="8">
    <w:abstractNumId w:val="7"/>
  </w:num>
  <w:num w:numId="9">
    <w:abstractNumId w:val="26"/>
  </w:num>
  <w:num w:numId="10">
    <w:abstractNumId w:val="27"/>
  </w:num>
  <w:num w:numId="11">
    <w:abstractNumId w:val="12"/>
  </w:num>
  <w:num w:numId="12">
    <w:abstractNumId w:val="1"/>
  </w:num>
  <w:num w:numId="13">
    <w:abstractNumId w:val="8"/>
  </w:num>
  <w:num w:numId="14">
    <w:abstractNumId w:val="17"/>
  </w:num>
  <w:num w:numId="15">
    <w:abstractNumId w:val="19"/>
  </w:num>
  <w:num w:numId="16">
    <w:abstractNumId w:val="1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"/>
  </w:num>
  <w:num w:numId="21">
    <w:abstractNumId w:val="5"/>
  </w:num>
  <w:num w:numId="2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9"/>
  </w:num>
  <w:num w:numId="25">
    <w:abstractNumId w:val="0"/>
  </w:num>
  <w:num w:numId="26">
    <w:abstractNumId w:val="20"/>
  </w:num>
  <w:num w:numId="27">
    <w:abstractNumId w:val="2"/>
  </w:num>
  <w:num w:numId="28">
    <w:abstractNumId w:val="24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17"/>
    <w:rsid w:val="000027B2"/>
    <w:rsid w:val="00003C2E"/>
    <w:rsid w:val="00007D4C"/>
    <w:rsid w:val="00035D7E"/>
    <w:rsid w:val="000451D7"/>
    <w:rsid w:val="00054B90"/>
    <w:rsid w:val="00061CC5"/>
    <w:rsid w:val="0007300D"/>
    <w:rsid w:val="00091261"/>
    <w:rsid w:val="000B1DEC"/>
    <w:rsid w:val="000D0BEE"/>
    <w:rsid w:val="000D13A5"/>
    <w:rsid w:val="000E38E9"/>
    <w:rsid w:val="00100F61"/>
    <w:rsid w:val="001113F6"/>
    <w:rsid w:val="001257C7"/>
    <w:rsid w:val="001323B3"/>
    <w:rsid w:val="00176164"/>
    <w:rsid w:val="00186ED6"/>
    <w:rsid w:val="00196416"/>
    <w:rsid w:val="001E2DF1"/>
    <w:rsid w:val="001F1592"/>
    <w:rsid w:val="001F45A0"/>
    <w:rsid w:val="00212595"/>
    <w:rsid w:val="00216170"/>
    <w:rsid w:val="0023139E"/>
    <w:rsid w:val="002362B1"/>
    <w:rsid w:val="00252067"/>
    <w:rsid w:val="00252FA0"/>
    <w:rsid w:val="002634B1"/>
    <w:rsid w:val="00263D0C"/>
    <w:rsid w:val="00271910"/>
    <w:rsid w:val="002B0EB3"/>
    <w:rsid w:val="002B29CE"/>
    <w:rsid w:val="002B6486"/>
    <w:rsid w:val="002C1B52"/>
    <w:rsid w:val="002D43CA"/>
    <w:rsid w:val="002F684B"/>
    <w:rsid w:val="00315A45"/>
    <w:rsid w:val="0036649B"/>
    <w:rsid w:val="00370D0B"/>
    <w:rsid w:val="003764C7"/>
    <w:rsid w:val="0038252A"/>
    <w:rsid w:val="003A5819"/>
    <w:rsid w:val="003B7745"/>
    <w:rsid w:val="003E0E33"/>
    <w:rsid w:val="003E74C0"/>
    <w:rsid w:val="004030F8"/>
    <w:rsid w:val="00436D8C"/>
    <w:rsid w:val="00492EF6"/>
    <w:rsid w:val="004D672F"/>
    <w:rsid w:val="004E39F2"/>
    <w:rsid w:val="004F165D"/>
    <w:rsid w:val="00520B6A"/>
    <w:rsid w:val="00527256"/>
    <w:rsid w:val="00543D0C"/>
    <w:rsid w:val="00543D51"/>
    <w:rsid w:val="0055478A"/>
    <w:rsid w:val="00580C24"/>
    <w:rsid w:val="00581AF9"/>
    <w:rsid w:val="00585EF4"/>
    <w:rsid w:val="005943CE"/>
    <w:rsid w:val="00597758"/>
    <w:rsid w:val="005A4502"/>
    <w:rsid w:val="005B199E"/>
    <w:rsid w:val="005C14FF"/>
    <w:rsid w:val="005C6D8A"/>
    <w:rsid w:val="005E56AB"/>
    <w:rsid w:val="005F0715"/>
    <w:rsid w:val="005F143D"/>
    <w:rsid w:val="005F7CC0"/>
    <w:rsid w:val="0060059E"/>
    <w:rsid w:val="00612D9B"/>
    <w:rsid w:val="006154F6"/>
    <w:rsid w:val="00627D76"/>
    <w:rsid w:val="006337AA"/>
    <w:rsid w:val="00641BB7"/>
    <w:rsid w:val="00671142"/>
    <w:rsid w:val="00680D43"/>
    <w:rsid w:val="00696B56"/>
    <w:rsid w:val="0069727E"/>
    <w:rsid w:val="006A1068"/>
    <w:rsid w:val="006D3FCD"/>
    <w:rsid w:val="007250CB"/>
    <w:rsid w:val="007356F3"/>
    <w:rsid w:val="00754EDD"/>
    <w:rsid w:val="00773A54"/>
    <w:rsid w:val="007767DA"/>
    <w:rsid w:val="00785797"/>
    <w:rsid w:val="00792EC0"/>
    <w:rsid w:val="00794D32"/>
    <w:rsid w:val="007A7DF2"/>
    <w:rsid w:val="007D0142"/>
    <w:rsid w:val="007E0284"/>
    <w:rsid w:val="007E41FD"/>
    <w:rsid w:val="007E7EF3"/>
    <w:rsid w:val="00800B2B"/>
    <w:rsid w:val="00836B25"/>
    <w:rsid w:val="0084163C"/>
    <w:rsid w:val="00854C2F"/>
    <w:rsid w:val="00861205"/>
    <w:rsid w:val="0087623A"/>
    <w:rsid w:val="00897767"/>
    <w:rsid w:val="008A40F0"/>
    <w:rsid w:val="008B481C"/>
    <w:rsid w:val="008B4A37"/>
    <w:rsid w:val="008C0000"/>
    <w:rsid w:val="008C6F50"/>
    <w:rsid w:val="008C72AF"/>
    <w:rsid w:val="008D2678"/>
    <w:rsid w:val="008F4125"/>
    <w:rsid w:val="009119E1"/>
    <w:rsid w:val="00914AC6"/>
    <w:rsid w:val="00923DCB"/>
    <w:rsid w:val="00933BE8"/>
    <w:rsid w:val="009354A8"/>
    <w:rsid w:val="0094241E"/>
    <w:rsid w:val="0094310F"/>
    <w:rsid w:val="00954725"/>
    <w:rsid w:val="00971F99"/>
    <w:rsid w:val="00975D43"/>
    <w:rsid w:val="00975F17"/>
    <w:rsid w:val="009941DF"/>
    <w:rsid w:val="009C0A85"/>
    <w:rsid w:val="009D4705"/>
    <w:rsid w:val="009D5D2D"/>
    <w:rsid w:val="009E595F"/>
    <w:rsid w:val="00A277A0"/>
    <w:rsid w:val="00A30BCA"/>
    <w:rsid w:val="00A368A8"/>
    <w:rsid w:val="00A63220"/>
    <w:rsid w:val="00A86A75"/>
    <w:rsid w:val="00A96748"/>
    <w:rsid w:val="00AA285D"/>
    <w:rsid w:val="00AB7E65"/>
    <w:rsid w:val="00AC1683"/>
    <w:rsid w:val="00AC53CD"/>
    <w:rsid w:val="00AD4F8B"/>
    <w:rsid w:val="00AD7789"/>
    <w:rsid w:val="00B00F9C"/>
    <w:rsid w:val="00B32DC6"/>
    <w:rsid w:val="00B44513"/>
    <w:rsid w:val="00B4761F"/>
    <w:rsid w:val="00BC6060"/>
    <w:rsid w:val="00BD1D61"/>
    <w:rsid w:val="00BE1B82"/>
    <w:rsid w:val="00C8779A"/>
    <w:rsid w:val="00C92A70"/>
    <w:rsid w:val="00C92EB0"/>
    <w:rsid w:val="00CB7283"/>
    <w:rsid w:val="00CE3143"/>
    <w:rsid w:val="00D37E47"/>
    <w:rsid w:val="00D72F95"/>
    <w:rsid w:val="00D7355D"/>
    <w:rsid w:val="00D759F1"/>
    <w:rsid w:val="00D76163"/>
    <w:rsid w:val="00D86F95"/>
    <w:rsid w:val="00D9550F"/>
    <w:rsid w:val="00DB362A"/>
    <w:rsid w:val="00DC09FE"/>
    <w:rsid w:val="00E16109"/>
    <w:rsid w:val="00E90F55"/>
    <w:rsid w:val="00EA4B57"/>
    <w:rsid w:val="00EC05AD"/>
    <w:rsid w:val="00EC2042"/>
    <w:rsid w:val="00EC5555"/>
    <w:rsid w:val="00EE6257"/>
    <w:rsid w:val="00EF0E2D"/>
    <w:rsid w:val="00EF517A"/>
    <w:rsid w:val="00EF54EC"/>
    <w:rsid w:val="00F31754"/>
    <w:rsid w:val="00F421D5"/>
    <w:rsid w:val="00F70979"/>
    <w:rsid w:val="00F803C2"/>
    <w:rsid w:val="00F8216E"/>
    <w:rsid w:val="00FA1FFF"/>
    <w:rsid w:val="00FB263C"/>
    <w:rsid w:val="00FD4D03"/>
    <w:rsid w:val="00FD6DC8"/>
    <w:rsid w:val="00FD76E7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6A"/>
    <w:pPr>
      <w:spacing w:after="0" w:line="240" w:lineRule="auto"/>
    </w:pPr>
    <w:rPr>
      <w:color w:val="000000" w:themeColor="text1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A368A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7E65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4125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A368A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A368A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A368A8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A368A8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A368A8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A368A8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B7E65"/>
    <w:rPr>
      <w:rFonts w:eastAsiaTheme="majorEastAsia" w:cstheme="majorBidi"/>
      <w:b/>
      <w:color w:val="000000" w:themeColor="text1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8F41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007D4C"/>
    <w:pPr>
      <w:ind w:left="720"/>
      <w:contextualSpacing/>
    </w:pPr>
  </w:style>
  <w:style w:type="table" w:styleId="a4">
    <w:name w:val="Table Grid"/>
    <w:basedOn w:val="a1"/>
    <w:uiPriority w:val="39"/>
    <w:rsid w:val="00EC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1910"/>
    <w:rPr>
      <w:color w:val="0563C1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A368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40">
    <w:name w:val="Заглавие 4 Знак"/>
    <w:basedOn w:val="a0"/>
    <w:link w:val="4"/>
    <w:uiPriority w:val="9"/>
    <w:rsid w:val="00A368A8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character" w:customStyle="1" w:styleId="50">
    <w:name w:val="Заглавие 5 Знак"/>
    <w:basedOn w:val="a0"/>
    <w:link w:val="5"/>
    <w:uiPriority w:val="9"/>
    <w:rsid w:val="00A368A8"/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character" w:customStyle="1" w:styleId="60">
    <w:name w:val="Заглавие 6 Знак"/>
    <w:basedOn w:val="a0"/>
    <w:link w:val="6"/>
    <w:uiPriority w:val="9"/>
    <w:rsid w:val="00A368A8"/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customStyle="1" w:styleId="70">
    <w:name w:val="Заглавие 7 Знак"/>
    <w:basedOn w:val="a0"/>
    <w:link w:val="7"/>
    <w:uiPriority w:val="9"/>
    <w:rsid w:val="00A368A8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80">
    <w:name w:val="Заглавие 8 Знак"/>
    <w:basedOn w:val="a0"/>
    <w:link w:val="8"/>
    <w:uiPriority w:val="9"/>
    <w:rsid w:val="00A368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лавие 9 Знак"/>
    <w:basedOn w:val="a0"/>
    <w:link w:val="9"/>
    <w:uiPriority w:val="9"/>
    <w:rsid w:val="00A368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a6">
    <w:name w:val="Заглавие Знак"/>
    <w:basedOn w:val="a0"/>
    <w:link w:val="a7"/>
    <w:uiPriority w:val="10"/>
    <w:rsid w:val="00A368A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7">
    <w:name w:val="Title"/>
    <w:basedOn w:val="a"/>
    <w:next w:val="a"/>
    <w:link w:val="a6"/>
    <w:uiPriority w:val="10"/>
    <w:qFormat/>
    <w:rsid w:val="00A368A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zh-CN"/>
    </w:rPr>
  </w:style>
  <w:style w:type="paragraph" w:styleId="a8">
    <w:name w:val="header"/>
    <w:basedOn w:val="a"/>
    <w:link w:val="a9"/>
    <w:uiPriority w:val="99"/>
    <w:unhideWhenUsed/>
    <w:rsid w:val="00B44513"/>
    <w:pPr>
      <w:tabs>
        <w:tab w:val="center" w:pos="4680"/>
        <w:tab w:val="right" w:pos="9360"/>
      </w:tabs>
    </w:pPr>
  </w:style>
  <w:style w:type="character" w:customStyle="1" w:styleId="a9">
    <w:name w:val="Горен колонтитул Знак"/>
    <w:basedOn w:val="a0"/>
    <w:link w:val="a8"/>
    <w:uiPriority w:val="99"/>
    <w:rsid w:val="00B44513"/>
    <w:rPr>
      <w:color w:val="000000" w:themeColor="text1"/>
      <w:lang w:val="bg-BG"/>
    </w:rPr>
  </w:style>
  <w:style w:type="paragraph" w:styleId="aa">
    <w:name w:val="footer"/>
    <w:basedOn w:val="a"/>
    <w:link w:val="ab"/>
    <w:uiPriority w:val="99"/>
    <w:unhideWhenUsed/>
    <w:rsid w:val="00B44513"/>
    <w:pPr>
      <w:tabs>
        <w:tab w:val="center" w:pos="4680"/>
        <w:tab w:val="right" w:pos="9360"/>
      </w:tabs>
    </w:pPr>
  </w:style>
  <w:style w:type="character" w:customStyle="1" w:styleId="ab">
    <w:name w:val="Долен колонтитул Знак"/>
    <w:basedOn w:val="a0"/>
    <w:link w:val="aa"/>
    <w:uiPriority w:val="99"/>
    <w:rsid w:val="00B44513"/>
    <w:rPr>
      <w:color w:val="000000" w:themeColor="text1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6A"/>
    <w:pPr>
      <w:spacing w:after="0" w:line="240" w:lineRule="auto"/>
    </w:pPr>
    <w:rPr>
      <w:color w:val="000000" w:themeColor="text1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A368A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7E65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4125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A368A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A368A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A368A8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A368A8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A368A8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A368A8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B7E65"/>
    <w:rPr>
      <w:rFonts w:eastAsiaTheme="majorEastAsia" w:cstheme="majorBidi"/>
      <w:b/>
      <w:color w:val="000000" w:themeColor="text1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8F41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007D4C"/>
    <w:pPr>
      <w:ind w:left="720"/>
      <w:contextualSpacing/>
    </w:pPr>
  </w:style>
  <w:style w:type="table" w:styleId="a4">
    <w:name w:val="Table Grid"/>
    <w:basedOn w:val="a1"/>
    <w:uiPriority w:val="39"/>
    <w:rsid w:val="00EC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1910"/>
    <w:rPr>
      <w:color w:val="0563C1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A368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40">
    <w:name w:val="Заглавие 4 Знак"/>
    <w:basedOn w:val="a0"/>
    <w:link w:val="4"/>
    <w:uiPriority w:val="9"/>
    <w:rsid w:val="00A368A8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character" w:customStyle="1" w:styleId="50">
    <w:name w:val="Заглавие 5 Знак"/>
    <w:basedOn w:val="a0"/>
    <w:link w:val="5"/>
    <w:uiPriority w:val="9"/>
    <w:rsid w:val="00A368A8"/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character" w:customStyle="1" w:styleId="60">
    <w:name w:val="Заглавие 6 Знак"/>
    <w:basedOn w:val="a0"/>
    <w:link w:val="6"/>
    <w:uiPriority w:val="9"/>
    <w:rsid w:val="00A368A8"/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customStyle="1" w:styleId="70">
    <w:name w:val="Заглавие 7 Знак"/>
    <w:basedOn w:val="a0"/>
    <w:link w:val="7"/>
    <w:uiPriority w:val="9"/>
    <w:rsid w:val="00A368A8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80">
    <w:name w:val="Заглавие 8 Знак"/>
    <w:basedOn w:val="a0"/>
    <w:link w:val="8"/>
    <w:uiPriority w:val="9"/>
    <w:rsid w:val="00A368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лавие 9 Знак"/>
    <w:basedOn w:val="a0"/>
    <w:link w:val="9"/>
    <w:uiPriority w:val="9"/>
    <w:rsid w:val="00A368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a6">
    <w:name w:val="Заглавие Знак"/>
    <w:basedOn w:val="a0"/>
    <w:link w:val="a7"/>
    <w:uiPriority w:val="10"/>
    <w:rsid w:val="00A368A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7">
    <w:name w:val="Title"/>
    <w:basedOn w:val="a"/>
    <w:next w:val="a"/>
    <w:link w:val="a6"/>
    <w:uiPriority w:val="10"/>
    <w:qFormat/>
    <w:rsid w:val="00A368A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zh-CN"/>
    </w:rPr>
  </w:style>
  <w:style w:type="paragraph" w:styleId="a8">
    <w:name w:val="header"/>
    <w:basedOn w:val="a"/>
    <w:link w:val="a9"/>
    <w:uiPriority w:val="99"/>
    <w:unhideWhenUsed/>
    <w:rsid w:val="00B44513"/>
    <w:pPr>
      <w:tabs>
        <w:tab w:val="center" w:pos="4680"/>
        <w:tab w:val="right" w:pos="9360"/>
      </w:tabs>
    </w:pPr>
  </w:style>
  <w:style w:type="character" w:customStyle="1" w:styleId="a9">
    <w:name w:val="Горен колонтитул Знак"/>
    <w:basedOn w:val="a0"/>
    <w:link w:val="a8"/>
    <w:uiPriority w:val="99"/>
    <w:rsid w:val="00B44513"/>
    <w:rPr>
      <w:color w:val="000000" w:themeColor="text1"/>
      <w:lang w:val="bg-BG"/>
    </w:rPr>
  </w:style>
  <w:style w:type="paragraph" w:styleId="aa">
    <w:name w:val="footer"/>
    <w:basedOn w:val="a"/>
    <w:link w:val="ab"/>
    <w:uiPriority w:val="99"/>
    <w:unhideWhenUsed/>
    <w:rsid w:val="00B44513"/>
    <w:pPr>
      <w:tabs>
        <w:tab w:val="center" w:pos="4680"/>
        <w:tab w:val="right" w:pos="9360"/>
      </w:tabs>
    </w:pPr>
  </w:style>
  <w:style w:type="character" w:customStyle="1" w:styleId="ab">
    <w:name w:val="Долен колонтитул Знак"/>
    <w:basedOn w:val="a0"/>
    <w:link w:val="aa"/>
    <w:uiPriority w:val="99"/>
    <w:rsid w:val="00B44513"/>
    <w:rPr>
      <w:color w:val="000000" w:themeColor="text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zgrad-oblast.egov.bg/wps/portal/district-razgrad/commissions-councils/district-commissions/%D0%BE%D0%B1%D0%BB%D0%B0%D1%81%D1%82%D0%BD%D0%B0%20%D0%BA%D0%BE%D0%BC%D0%B8%D1%81%D0%B8%D1%8F%20%D0%BF%D0%BE%20%D0%B1%D0%B5%D0%B7%D0%BE%D0%BF%D0%B0%D1%81%D0%BD%D0%BE%D1%81%D1%82%20%D0%BD%D0%B0%20%D0%B4%D0%B2%D0%B8%D0%B6%D0%B5%D0%BD%D0%B8%D0%B5%D1%82%D0%BE%20%D0%BF%D0%BE%20%D0%BF%D1%8A%D1%82%D0%B8%D1%89%D0%B0%D1%82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11592</Words>
  <Characters>66078</Characters>
  <Application>Microsoft Office Word</Application>
  <DocSecurity>0</DocSecurity>
  <Lines>550</Lines>
  <Paragraphs>155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77515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Admin</cp:lastModifiedBy>
  <cp:revision>2</cp:revision>
  <dcterms:created xsi:type="dcterms:W3CDTF">2025-01-24T09:10:00Z</dcterms:created>
  <dcterms:modified xsi:type="dcterms:W3CDTF">2025-01-24T09:10:00Z</dcterms:modified>
</cp:coreProperties>
</file>